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spacing w:before="240" w:after="240"/>
        <w:jc w:val="left"/>
        <w:rPr>
          <w:rFonts w:hint="eastAsia" w:ascii="宋体" w:hAnsi="宋体" w:eastAsia="宋体"/>
          <w:b/>
          <w:sz w:val="21"/>
          <w:szCs w:val="21"/>
        </w:rPr>
      </w:pPr>
      <w:r>
        <w:rPr>
          <w:rFonts w:hint="eastAsia" w:ascii="宋体" w:hAnsi="宋体" w:eastAsia="宋体"/>
          <w:b/>
          <w:sz w:val="21"/>
          <w:szCs w:val="21"/>
        </w:rPr>
        <w:t>附件</w:t>
      </w:r>
    </w:p>
    <w:p>
      <w:pPr>
        <w:tabs>
          <w:tab w:val="center" w:pos="5196"/>
          <w:tab w:val="left" w:pos="7317"/>
        </w:tabs>
        <w:snapToGrid w:val="0"/>
        <w:spacing w:line="360" w:lineRule="auto"/>
        <w:ind w:firstLine="420"/>
        <w:rPr>
          <w:rFonts w:hint="eastAsia" w:hAnsi="宋体"/>
          <w:b/>
          <w:sz w:val="28"/>
          <w:szCs w:val="28"/>
        </w:rPr>
      </w:pPr>
      <w:r>
        <w:rPr>
          <w:rFonts w:hAnsi="宋体"/>
          <w:b/>
          <w:sz w:val="28"/>
          <w:szCs w:val="28"/>
        </w:rPr>
        <w:tab/>
      </w:r>
      <w:r>
        <w:rPr>
          <w:rFonts w:hint="eastAsia" w:hAnsi="宋体"/>
          <w:b/>
          <w:sz w:val="28"/>
          <w:szCs w:val="28"/>
        </w:rPr>
        <w:t>货物需求一览表</w:t>
      </w:r>
      <w:r>
        <w:rPr>
          <w:rFonts w:hint="eastAsia" w:hAnsi="宋体"/>
          <w:b/>
          <w:sz w:val="28"/>
          <w:szCs w:val="28"/>
          <w:lang w:val="en-US" w:eastAsia="zh-CN"/>
        </w:rPr>
        <w:t>(标包一）</w:t>
      </w:r>
      <w:r>
        <w:rPr>
          <w:rFonts w:hAnsi="宋体"/>
          <w:b/>
          <w:sz w:val="28"/>
          <w:szCs w:val="28"/>
        </w:rPr>
        <w:tab/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2"/>
        <w:gridCol w:w="2451"/>
        <w:gridCol w:w="850"/>
        <w:gridCol w:w="1418"/>
        <w:gridCol w:w="25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序号</w:t>
            </w:r>
          </w:p>
        </w:tc>
        <w:tc>
          <w:tcPr>
            <w:tcW w:w="1182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货物名称</w:t>
            </w:r>
          </w:p>
        </w:tc>
        <w:tc>
          <w:tcPr>
            <w:tcW w:w="2451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材质、规格型号</w:t>
            </w:r>
          </w:p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（技术参数）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单位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FF0000"/>
                <w:szCs w:val="21"/>
              </w:rPr>
            </w:pPr>
            <w:r>
              <w:rPr>
                <w:rFonts w:hint="eastAsia" w:hAnsi="宋体" w:cs="宋体"/>
                <w:b/>
                <w:bCs/>
                <w:szCs w:val="21"/>
              </w:rPr>
              <w:t>预估数量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szCs w:val="21"/>
              </w:rPr>
              <w:t>执行标准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000000"/>
                <w:szCs w:val="21"/>
              </w:rPr>
            </w:pPr>
            <w:r>
              <w:rPr>
                <w:rFonts w:hint="eastAsia" w:hAnsi="宋体" w:cs="宋体"/>
                <w:b/>
                <w:color w:val="000000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聚羧酸高效减水剂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8"/>
              <w:spacing w:line="400" w:lineRule="exact"/>
              <w:ind w:firstLine="0" w:firstLineChars="0"/>
              <w:outlineLvl w:val="0"/>
              <w:rPr>
                <w:rFonts w:ascii="宋体" w:hAnsi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缓凝型液剂，掺量为胶凝材料的2.0%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000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8"/>
              <w:spacing w:line="400" w:lineRule="exact"/>
              <w:ind w:firstLine="420" w:firstLineChars="200"/>
              <w:jc w:val="center"/>
              <w:outlineLvl w:val="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GB8076-2008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tabs>
          <w:tab w:val="center" w:pos="5196"/>
          <w:tab w:val="left" w:pos="7317"/>
        </w:tabs>
        <w:snapToGrid w:val="0"/>
        <w:spacing w:line="360" w:lineRule="auto"/>
        <w:ind w:firstLine="420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FF0000"/>
          <w:szCs w:val="21"/>
        </w:rPr>
        <w:t>注：数量以实际到货验收数量为准。</w:t>
      </w:r>
    </w:p>
    <w:p>
      <w:pPr>
        <w:tabs>
          <w:tab w:val="left" w:pos="1172"/>
        </w:tabs>
        <w:snapToGrid w:val="0"/>
        <w:spacing w:line="360" w:lineRule="auto"/>
        <w:ind w:firstLine="420"/>
        <w:rPr>
          <w:rFonts w:hint="eastAsia" w:hAnsi="宋体" w:cs="Arial"/>
          <w:b w:val="0"/>
          <w:bCs/>
          <w:color w:val="auto"/>
          <w:szCs w:val="21"/>
          <w:highlight w:val="none"/>
        </w:rPr>
      </w:pPr>
      <w:r>
        <w:rPr>
          <w:rFonts w:hAnsi="宋体"/>
          <w:b/>
          <w:color w:val="auto"/>
          <w:highlight w:val="none"/>
        </w:rPr>
        <w:tab/>
      </w:r>
    </w:p>
    <w:p>
      <w:pPr>
        <w:snapToGrid w:val="0"/>
        <w:ind w:right="975"/>
        <w:rPr>
          <w:rFonts w:hint="eastAsia" w:hAnsi="宋体" w:cs="Arial"/>
          <w:color w:val="auto"/>
          <w:szCs w:val="21"/>
          <w:highlight w:val="none"/>
        </w:rPr>
      </w:pPr>
    </w:p>
    <w:p>
      <w:pPr>
        <w:tabs>
          <w:tab w:val="center" w:pos="5196"/>
          <w:tab w:val="left" w:pos="7317"/>
        </w:tabs>
        <w:snapToGrid w:val="0"/>
        <w:spacing w:line="360" w:lineRule="auto"/>
        <w:ind w:firstLine="420"/>
        <w:jc w:val="center"/>
        <w:rPr>
          <w:rFonts w:hint="eastAsia" w:hAnsi="宋体"/>
          <w:b/>
          <w:color w:val="auto"/>
          <w:sz w:val="28"/>
          <w:szCs w:val="28"/>
          <w:highlight w:val="none"/>
        </w:rPr>
      </w:pPr>
      <w:r>
        <w:rPr>
          <w:rFonts w:hint="eastAsia" w:hAnsi="宋体"/>
          <w:b/>
          <w:color w:val="auto"/>
          <w:sz w:val="28"/>
          <w:szCs w:val="28"/>
          <w:highlight w:val="none"/>
        </w:rPr>
        <w:t>货物需求一览表</w:t>
      </w:r>
      <w:r>
        <w:rPr>
          <w:rFonts w:hint="eastAsia" w:hAnsi="宋体"/>
          <w:b/>
          <w:color w:val="auto"/>
          <w:sz w:val="28"/>
          <w:szCs w:val="28"/>
          <w:highlight w:val="none"/>
          <w:lang w:val="en-US" w:eastAsia="zh-CN"/>
        </w:rPr>
        <w:t>(标包二）</w:t>
      </w:r>
    </w:p>
    <w:tbl>
      <w:tblPr>
        <w:tblStyle w:val="4"/>
        <w:tblW w:w="101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82"/>
        <w:gridCol w:w="2451"/>
        <w:gridCol w:w="850"/>
        <w:gridCol w:w="1418"/>
        <w:gridCol w:w="2551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182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1"/>
                <w:highlight w:val="none"/>
              </w:rPr>
              <w:t>货物名称</w:t>
            </w:r>
          </w:p>
        </w:tc>
        <w:tc>
          <w:tcPr>
            <w:tcW w:w="2451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color w:val="auto"/>
                <w:szCs w:val="21"/>
                <w:highlight w:val="none"/>
              </w:rPr>
              <w:t>材质、规格型号</w:t>
            </w:r>
          </w:p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color w:val="auto"/>
                <w:szCs w:val="21"/>
                <w:highlight w:val="none"/>
              </w:rPr>
              <w:t>（技术参数）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color w:val="auto"/>
                <w:szCs w:val="21"/>
                <w:highlight w:val="none"/>
              </w:rPr>
              <w:t>单位</w:t>
            </w:r>
          </w:p>
        </w:tc>
        <w:tc>
          <w:tcPr>
            <w:tcW w:w="1418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Cs w:val="21"/>
                <w:highlight w:val="none"/>
              </w:rPr>
              <w:t>预估数量</w:t>
            </w:r>
          </w:p>
        </w:tc>
        <w:tc>
          <w:tcPr>
            <w:tcW w:w="2551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color w:val="auto"/>
                <w:szCs w:val="21"/>
                <w:highlight w:val="none"/>
              </w:rPr>
              <w:t>执行标准</w:t>
            </w:r>
          </w:p>
        </w:tc>
        <w:tc>
          <w:tcPr>
            <w:tcW w:w="992" w:type="dxa"/>
            <w:noWrap/>
            <w:vAlign w:val="center"/>
          </w:tcPr>
          <w:p>
            <w:pPr>
              <w:widowControl/>
              <w:jc w:val="center"/>
              <w:rPr>
                <w:rFonts w:hAnsi="宋体" w:cs="宋体"/>
                <w:b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b/>
                <w:color w:val="auto"/>
                <w:szCs w:val="21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710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szCs w:val="21"/>
                <w:highlight w:val="none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>
            <w:pPr>
              <w:pStyle w:val="8"/>
              <w:spacing w:line="400" w:lineRule="exact"/>
              <w:ind w:firstLine="0" w:firstLineChars="0"/>
              <w:jc w:val="center"/>
              <w:outlineLvl w:val="0"/>
              <w:rPr>
                <w:rFonts w:hint="eastAsia" w:ascii="宋体" w:hAnsi="宋体" w:eastAsia="宋体" w:cs="Arial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b w:val="0"/>
                <w:bCs w:val="0"/>
                <w:color w:val="auto"/>
                <w:sz w:val="21"/>
                <w:szCs w:val="21"/>
                <w:highlight w:val="none"/>
                <w:u w:val="single"/>
                <w:lang w:eastAsia="zh-CN"/>
              </w:rPr>
              <w:t>聚羧酸高效减水剂</w:t>
            </w:r>
          </w:p>
        </w:tc>
        <w:tc>
          <w:tcPr>
            <w:tcW w:w="2451" w:type="dxa"/>
            <w:noWrap w:val="0"/>
            <w:vAlign w:val="center"/>
          </w:tcPr>
          <w:p>
            <w:pPr>
              <w:pStyle w:val="8"/>
              <w:spacing w:line="400" w:lineRule="exact"/>
              <w:ind w:firstLine="0" w:firstLineChars="0"/>
              <w:outlineLvl w:val="0"/>
              <w:rPr>
                <w:rFonts w:ascii="宋体" w:hAnsi="宋体" w:cs="Arial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>缓凝型液剂，掺量为胶凝材料的2.0%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highlight w:val="none"/>
              </w:rPr>
              <w:t>吨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  <w:r>
              <w:rPr>
                <w:rFonts w:hint="eastAsia" w:hAnsi="宋体" w:cs="宋体"/>
                <w:color w:val="auto"/>
                <w:kern w:val="0"/>
                <w:highlight w:val="none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color w:val="auto"/>
                <w:kern w:val="0"/>
                <w:highlight w:val="none"/>
              </w:rPr>
              <w:t>000</w:t>
            </w:r>
          </w:p>
        </w:tc>
        <w:tc>
          <w:tcPr>
            <w:tcW w:w="2551" w:type="dxa"/>
            <w:noWrap w:val="0"/>
            <w:vAlign w:val="center"/>
          </w:tcPr>
          <w:p>
            <w:pPr>
              <w:pStyle w:val="8"/>
              <w:spacing w:line="400" w:lineRule="exact"/>
              <w:ind w:firstLine="420" w:firstLineChars="200"/>
              <w:jc w:val="center"/>
              <w:outlineLvl w:val="0"/>
              <w:rPr>
                <w:rFonts w:ascii="宋体" w:hAnsi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GB8076-2008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hAnsi="宋体" w:cs="宋体"/>
                <w:color w:val="auto"/>
                <w:szCs w:val="21"/>
                <w:highlight w:val="none"/>
              </w:rPr>
            </w:pPr>
          </w:p>
        </w:tc>
      </w:tr>
    </w:tbl>
    <w:p>
      <w:pPr>
        <w:tabs>
          <w:tab w:val="center" w:pos="5196"/>
          <w:tab w:val="left" w:pos="7317"/>
        </w:tabs>
        <w:snapToGrid w:val="0"/>
        <w:spacing w:line="360" w:lineRule="auto"/>
        <w:ind w:firstLine="420"/>
        <w:rPr>
          <w:rFonts w:hint="eastAsia" w:hAnsi="宋体"/>
          <w:b/>
          <w:sz w:val="28"/>
          <w:szCs w:val="28"/>
        </w:rPr>
      </w:pPr>
      <w:r>
        <w:rPr>
          <w:rFonts w:hint="eastAsia" w:hAnsi="宋体"/>
          <w:b/>
          <w:color w:val="FF0000"/>
          <w:szCs w:val="21"/>
        </w:rPr>
        <w:t>注：数量以实际到货验收数量为准。</w:t>
      </w:r>
    </w:p>
    <w:p>
      <w:pPr>
        <w:spacing w:line="360" w:lineRule="auto"/>
        <w:ind w:firstLine="420"/>
        <w:jc w:val="center"/>
        <w:rPr>
          <w:rFonts w:ascii="宋体" w:hAnsi="宋体" w:eastAsia="宋体"/>
          <w:sz w:val="21"/>
          <w:szCs w:val="21"/>
        </w:rPr>
      </w:pPr>
      <w:bookmarkStart w:id="0" w:name="_GoBack"/>
      <w:bookmarkEnd w:id="0"/>
    </w:p>
    <w:sectPr>
      <w:pgSz w:w="11906" w:h="16838"/>
      <w:pgMar w:top="1134" w:right="1134" w:bottom="1134" w:left="1134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609CB"/>
    <w:rsid w:val="000F0729"/>
    <w:rsid w:val="000F6569"/>
    <w:rsid w:val="00181037"/>
    <w:rsid w:val="00191111"/>
    <w:rsid w:val="00201556"/>
    <w:rsid w:val="002457F5"/>
    <w:rsid w:val="00313725"/>
    <w:rsid w:val="00323B43"/>
    <w:rsid w:val="003D37D8"/>
    <w:rsid w:val="003F5466"/>
    <w:rsid w:val="00426133"/>
    <w:rsid w:val="004358AB"/>
    <w:rsid w:val="004B7F24"/>
    <w:rsid w:val="004D725A"/>
    <w:rsid w:val="0052693C"/>
    <w:rsid w:val="00545A6B"/>
    <w:rsid w:val="00553EE4"/>
    <w:rsid w:val="006F1668"/>
    <w:rsid w:val="006F4F0B"/>
    <w:rsid w:val="007F6AA8"/>
    <w:rsid w:val="00832D32"/>
    <w:rsid w:val="00892CA2"/>
    <w:rsid w:val="008B7726"/>
    <w:rsid w:val="00941A79"/>
    <w:rsid w:val="009C64B1"/>
    <w:rsid w:val="00AC4EA5"/>
    <w:rsid w:val="00AE0682"/>
    <w:rsid w:val="00BC634A"/>
    <w:rsid w:val="00BF1101"/>
    <w:rsid w:val="00C07D46"/>
    <w:rsid w:val="00D31D50"/>
    <w:rsid w:val="00F16159"/>
    <w:rsid w:val="00F8609B"/>
    <w:rsid w:val="0E351E3C"/>
    <w:rsid w:val="106775DA"/>
    <w:rsid w:val="1D957BF3"/>
    <w:rsid w:val="2E0958BA"/>
    <w:rsid w:val="48DE3250"/>
    <w:rsid w:val="6E7C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8">
    <w:name w:val="列出段落1"/>
    <w:basedOn w:val="1"/>
    <w:qFormat/>
    <w:uiPriority w:val="99"/>
    <w:pPr>
      <w:widowControl w:val="0"/>
      <w:adjustRightInd/>
      <w:snapToGrid/>
      <w:spacing w:after="0" w:line="360" w:lineRule="auto"/>
      <w:ind w:firstLine="420" w:firstLineChars="200"/>
    </w:pPr>
    <w:rPr>
      <w:rFonts w:ascii="Times New Roman" w:hAnsi="Times New Roman" w:eastAsia="宋体" w:cs="Times New Roman"/>
      <w:kern w:val="2"/>
      <w:sz w:val="24"/>
      <w:szCs w:val="24"/>
    </w:rPr>
  </w:style>
  <w:style w:type="paragraph" w:customStyle="1" w:styleId="9">
    <w:name w:val="标题一、"/>
    <w:basedOn w:val="1"/>
    <w:qFormat/>
    <w:uiPriority w:val="0"/>
    <w:pPr>
      <w:widowControl w:val="0"/>
      <w:adjustRightInd/>
      <w:snapToGrid/>
      <w:spacing w:beforeLines="100" w:afterLines="100" w:line="360" w:lineRule="auto"/>
      <w:jc w:val="center"/>
      <w:outlineLvl w:val="0"/>
    </w:pPr>
    <w:rPr>
      <w:rFonts w:ascii="黑体" w:hAnsi="Times New Roman" w:eastAsia="黑体" w:cs="Times New Roman"/>
      <w:kern w:val="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</Words>
  <Characters>79</Characters>
  <Lines>1</Lines>
  <Paragraphs>1</Paragraphs>
  <TotalTime>0</TotalTime>
  <ScaleCrop>false</ScaleCrop>
  <LinksUpToDate>false</LinksUpToDate>
  <CharactersWithSpaces>91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Administrator</cp:lastModifiedBy>
  <dcterms:modified xsi:type="dcterms:W3CDTF">2020-10-22T06:17:30Z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