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6C6" w:rsidRPr="00B20C42" w:rsidRDefault="004E36C6" w:rsidP="004E36C6">
      <w:pPr>
        <w:spacing w:line="440" w:lineRule="exact"/>
        <w:jc w:val="center"/>
        <w:outlineLvl w:val="0"/>
      </w:pPr>
      <w:bookmarkStart w:id="0" w:name="_Toc45282721"/>
      <w:r>
        <w:rPr>
          <w:rFonts w:ascii="黑体" w:eastAsia="黑体" w:hint="eastAsia"/>
          <w:kern w:val="2"/>
          <w:sz w:val="32"/>
          <w:szCs w:val="32"/>
        </w:rPr>
        <w:t xml:space="preserve">第一章  </w:t>
      </w:r>
      <w:r>
        <w:rPr>
          <w:rFonts w:ascii="黑体" w:eastAsia="黑体"/>
          <w:kern w:val="2"/>
          <w:sz w:val="32"/>
          <w:szCs w:val="32"/>
        </w:rPr>
        <w:t xml:space="preserve"> </w:t>
      </w:r>
      <w:bookmarkStart w:id="1" w:name="_Toc282823803"/>
      <w:bookmarkStart w:id="2" w:name="_Toc420330786"/>
      <w:bookmarkStart w:id="3" w:name="_Toc424649353"/>
      <w:bookmarkStart w:id="4" w:name="_Toc282843629"/>
      <w:r w:rsidRPr="00B20C42">
        <w:rPr>
          <w:rFonts w:ascii="黑体" w:eastAsia="黑体" w:hint="eastAsia"/>
          <w:kern w:val="2"/>
          <w:sz w:val="32"/>
          <w:szCs w:val="32"/>
        </w:rPr>
        <w:t>项目招标公告</w:t>
      </w:r>
      <w:bookmarkEnd w:id="0"/>
      <w:bookmarkEnd w:id="1"/>
      <w:bookmarkEnd w:id="2"/>
      <w:bookmarkEnd w:id="3"/>
      <w:bookmarkEnd w:id="4"/>
      <w:r w:rsidR="00010071">
        <w:rPr>
          <w:rFonts w:ascii="黑体" w:eastAsia="黑体" w:hint="eastAsia"/>
          <w:kern w:val="2"/>
          <w:sz w:val="32"/>
          <w:szCs w:val="32"/>
        </w:rPr>
        <w:t>（二次）</w:t>
      </w:r>
    </w:p>
    <w:p w:rsidR="004E36C6" w:rsidRDefault="004E36C6" w:rsidP="004E36C6">
      <w:pPr>
        <w:tabs>
          <w:tab w:val="left" w:pos="4935"/>
        </w:tabs>
        <w:spacing w:line="560" w:lineRule="exact"/>
        <w:ind w:firstLineChars="860" w:firstLine="1727"/>
        <w:jc w:val="right"/>
        <w:rPr>
          <w:rFonts w:hAnsi="宋体"/>
          <w:b/>
          <w:kern w:val="2"/>
          <w:sz w:val="20"/>
          <w:szCs w:val="30"/>
        </w:rPr>
      </w:pPr>
      <w:bookmarkStart w:id="5" w:name="_Toc424649436"/>
      <w:bookmarkStart w:id="6" w:name="_Toc424649354"/>
      <w:bookmarkStart w:id="7" w:name="_Toc282823804"/>
      <w:bookmarkStart w:id="8" w:name="_Toc282843630"/>
      <w:bookmarkStart w:id="9" w:name="_Toc309657831"/>
      <w:bookmarkStart w:id="10" w:name="_Toc332791985"/>
      <w:r>
        <w:rPr>
          <w:rFonts w:hAnsi="宋体" w:hint="eastAsia"/>
          <w:b/>
          <w:kern w:val="2"/>
          <w:sz w:val="20"/>
          <w:szCs w:val="30"/>
        </w:rPr>
        <w:t>招标编号：</w:t>
      </w:r>
      <w:r w:rsidRPr="00B20C42">
        <w:rPr>
          <w:b/>
          <w:sz w:val="20"/>
          <w:szCs w:val="32"/>
        </w:rPr>
        <w:t>DGYT-2020-0602</w:t>
      </w:r>
    </w:p>
    <w:p w:rsidR="004E36C6" w:rsidRDefault="004E36C6" w:rsidP="004E36C6">
      <w:pPr>
        <w:pStyle w:val="a4"/>
        <w:ind w:firstLine="422"/>
        <w:outlineLvl w:val="9"/>
      </w:pPr>
      <w:r>
        <w:rPr>
          <w:rFonts w:hint="eastAsia"/>
        </w:rPr>
        <w:t>一、招标条件</w:t>
      </w:r>
      <w:bookmarkEnd w:id="5"/>
      <w:bookmarkEnd w:id="6"/>
      <w:bookmarkEnd w:id="7"/>
      <w:bookmarkEnd w:id="8"/>
      <w:bookmarkEnd w:id="9"/>
      <w:bookmarkEnd w:id="10"/>
    </w:p>
    <w:p w:rsidR="004E36C6" w:rsidRDefault="004E36C6" w:rsidP="004E36C6">
      <w:pPr>
        <w:ind w:firstLine="420"/>
        <w:jc w:val="both"/>
        <w:rPr>
          <w:szCs w:val="21"/>
        </w:rPr>
      </w:pPr>
      <w:r>
        <w:rPr>
          <w:rFonts w:hint="eastAsia"/>
          <w:szCs w:val="21"/>
        </w:rPr>
        <w:t>本招标项目</w:t>
      </w:r>
      <w:r>
        <w:rPr>
          <w:szCs w:val="21"/>
          <w:u w:val="single"/>
        </w:rPr>
        <w:t xml:space="preserve"> </w:t>
      </w:r>
      <w:r w:rsidRPr="00B20C42">
        <w:rPr>
          <w:rFonts w:hint="eastAsia"/>
          <w:szCs w:val="21"/>
          <w:u w:val="single"/>
        </w:rPr>
        <w:t>2020年测试公司电磁探伤仪器招标采购项目</w:t>
      </w:r>
      <w:r>
        <w:rPr>
          <w:rFonts w:hint="eastAsia"/>
          <w:szCs w:val="21"/>
          <w:u w:val="single"/>
        </w:rPr>
        <w:t xml:space="preserve"> </w:t>
      </w:r>
      <w:r>
        <w:rPr>
          <w:rFonts w:hint="eastAsia"/>
          <w:szCs w:val="21"/>
        </w:rPr>
        <w:t>已完成审批，以</w:t>
      </w:r>
      <w:r>
        <w:rPr>
          <w:szCs w:val="21"/>
        </w:rPr>
        <w:t xml:space="preserve"> </w:t>
      </w:r>
      <w:r w:rsidRPr="00B20C42">
        <w:rPr>
          <w:i/>
          <w:szCs w:val="21"/>
          <w:u w:val="single"/>
        </w:rPr>
        <w:t>DGYT-2020-0602</w:t>
      </w:r>
      <w:r>
        <w:rPr>
          <w:i/>
          <w:szCs w:val="21"/>
          <w:u w:val="single"/>
        </w:rPr>
        <w:t xml:space="preserve"> </w:t>
      </w:r>
      <w:r>
        <w:rPr>
          <w:rFonts w:hint="eastAsia"/>
          <w:szCs w:val="21"/>
        </w:rPr>
        <w:t>批准，</w:t>
      </w:r>
      <w:r>
        <w:rPr>
          <w:rFonts w:hint="eastAsia"/>
        </w:rPr>
        <w:t>招标人为</w:t>
      </w:r>
      <w:r>
        <w:t xml:space="preserve"> </w:t>
      </w:r>
      <w:r>
        <w:rPr>
          <w:u w:val="single"/>
        </w:rPr>
        <w:t xml:space="preserve"> </w:t>
      </w:r>
      <w:r w:rsidRPr="00B20C42">
        <w:rPr>
          <w:rFonts w:hint="eastAsia"/>
          <w:u w:val="single"/>
        </w:rPr>
        <w:t>中国石油天然气股份有限公司大港油田分公司</w:t>
      </w:r>
      <w:r>
        <w:rPr>
          <w:u w:val="single"/>
        </w:rPr>
        <w:t xml:space="preserve"> </w:t>
      </w:r>
      <w:r>
        <w:t xml:space="preserve"> </w:t>
      </w:r>
      <w:r>
        <w:rPr>
          <w:rFonts w:hint="eastAsia"/>
        </w:rPr>
        <w:t>。</w:t>
      </w:r>
      <w:r>
        <w:rPr>
          <w:rFonts w:hint="eastAsia"/>
          <w:szCs w:val="21"/>
        </w:rPr>
        <w:t>具备招标条件，现对其进行公开招标。</w:t>
      </w:r>
    </w:p>
    <w:p w:rsidR="004E36C6" w:rsidRDefault="004E36C6" w:rsidP="004E36C6">
      <w:pPr>
        <w:pStyle w:val="a4"/>
        <w:ind w:firstLine="422"/>
        <w:outlineLvl w:val="9"/>
      </w:pPr>
      <w:bookmarkStart w:id="11" w:name="_Toc309657832"/>
      <w:bookmarkStart w:id="12" w:name="_Toc332791986"/>
      <w:bookmarkStart w:id="13" w:name="_Toc424649355"/>
      <w:bookmarkStart w:id="14" w:name="_Toc424649437"/>
      <w:bookmarkStart w:id="15" w:name="_Toc282823806"/>
      <w:bookmarkStart w:id="16" w:name="_Toc282843632"/>
      <w:r>
        <w:rPr>
          <w:rFonts w:hint="eastAsia"/>
        </w:rPr>
        <w:t>二、项目概况与</w:t>
      </w:r>
      <w:bookmarkEnd w:id="11"/>
      <w:r>
        <w:rPr>
          <w:rFonts w:hint="eastAsia"/>
        </w:rPr>
        <w:t>招标范围</w:t>
      </w:r>
      <w:bookmarkEnd w:id="12"/>
      <w:bookmarkEnd w:id="13"/>
      <w:bookmarkEnd w:id="14"/>
      <w:r>
        <w:t xml:space="preserve"> </w:t>
      </w:r>
    </w:p>
    <w:p w:rsidR="004E36C6" w:rsidRDefault="004E36C6" w:rsidP="004E36C6">
      <w:pPr>
        <w:spacing w:line="276" w:lineRule="auto"/>
        <w:ind w:firstLine="420"/>
        <w:jc w:val="both"/>
        <w:rPr>
          <w:rFonts w:ascii="Times New Roman"/>
          <w:kern w:val="2"/>
          <w:szCs w:val="22"/>
        </w:rPr>
      </w:pPr>
      <w:r>
        <w:rPr>
          <w:rFonts w:ascii="Times New Roman" w:hint="eastAsia"/>
          <w:kern w:val="2"/>
          <w:szCs w:val="22"/>
        </w:rPr>
        <w:t>（</w:t>
      </w:r>
      <w:r>
        <w:rPr>
          <w:rFonts w:ascii="Times New Roman" w:hint="eastAsia"/>
          <w:kern w:val="2"/>
          <w:szCs w:val="22"/>
        </w:rPr>
        <w:t>1</w:t>
      </w:r>
      <w:r>
        <w:rPr>
          <w:rFonts w:ascii="Times New Roman" w:hint="eastAsia"/>
          <w:kern w:val="2"/>
          <w:szCs w:val="22"/>
        </w:rPr>
        <w:t>）本次招标项目的物资名称：</w:t>
      </w:r>
      <w:r w:rsidRPr="00837F6E">
        <w:rPr>
          <w:rFonts w:ascii="Times New Roman" w:hint="eastAsia"/>
          <w:kern w:val="2"/>
          <w:szCs w:val="22"/>
        </w:rPr>
        <w:t>2020</w:t>
      </w:r>
      <w:r w:rsidRPr="00837F6E">
        <w:rPr>
          <w:rFonts w:ascii="Times New Roman" w:hint="eastAsia"/>
          <w:kern w:val="2"/>
          <w:szCs w:val="22"/>
        </w:rPr>
        <w:t>年测试公司电磁探伤仪器招标采购项目</w:t>
      </w:r>
      <w:r>
        <w:rPr>
          <w:rFonts w:ascii="Times New Roman" w:hint="eastAsia"/>
          <w:kern w:val="2"/>
          <w:szCs w:val="22"/>
        </w:rPr>
        <w:t>；</w:t>
      </w:r>
    </w:p>
    <w:p w:rsidR="004E36C6" w:rsidRDefault="004E36C6" w:rsidP="004E36C6">
      <w:pPr>
        <w:spacing w:line="276" w:lineRule="auto"/>
        <w:ind w:firstLine="420"/>
        <w:jc w:val="both"/>
        <w:rPr>
          <w:rFonts w:ascii="Times New Roman"/>
          <w:kern w:val="2"/>
          <w:szCs w:val="22"/>
        </w:rPr>
      </w:pPr>
      <w:r>
        <w:rPr>
          <w:rFonts w:ascii="Times New Roman" w:hint="eastAsia"/>
          <w:kern w:val="2"/>
          <w:szCs w:val="22"/>
        </w:rPr>
        <w:t>（</w:t>
      </w:r>
      <w:r>
        <w:rPr>
          <w:rFonts w:ascii="Times New Roman" w:hint="eastAsia"/>
          <w:kern w:val="2"/>
          <w:szCs w:val="22"/>
        </w:rPr>
        <w:t>2</w:t>
      </w:r>
      <w:r>
        <w:rPr>
          <w:rFonts w:ascii="Times New Roman" w:hint="eastAsia"/>
          <w:kern w:val="2"/>
          <w:szCs w:val="22"/>
        </w:rPr>
        <w:t>）技术要求：详见公告附件；</w:t>
      </w:r>
    </w:p>
    <w:p w:rsidR="004E36C6" w:rsidRPr="00837F6E" w:rsidRDefault="004E36C6" w:rsidP="004E36C6">
      <w:pPr>
        <w:spacing w:line="276" w:lineRule="auto"/>
        <w:ind w:firstLine="420"/>
        <w:jc w:val="both"/>
        <w:rPr>
          <w:rFonts w:ascii="Times New Roman"/>
          <w:kern w:val="2"/>
          <w:szCs w:val="22"/>
        </w:rPr>
      </w:pPr>
      <w:r w:rsidRPr="00837F6E">
        <w:rPr>
          <w:rFonts w:ascii="Times New Roman" w:hint="eastAsia"/>
          <w:kern w:val="2"/>
          <w:szCs w:val="22"/>
        </w:rPr>
        <w:t>（</w:t>
      </w:r>
      <w:r>
        <w:rPr>
          <w:rFonts w:ascii="Times New Roman"/>
          <w:kern w:val="2"/>
          <w:szCs w:val="22"/>
        </w:rPr>
        <w:t>3</w:t>
      </w:r>
      <w:r w:rsidRPr="00837F6E">
        <w:rPr>
          <w:rFonts w:ascii="Times New Roman" w:hint="eastAsia"/>
          <w:kern w:val="2"/>
          <w:szCs w:val="22"/>
        </w:rPr>
        <w:t>）标段划分：本项目共分为</w:t>
      </w:r>
      <w:r w:rsidRPr="00837F6E">
        <w:rPr>
          <w:rFonts w:ascii="Times New Roman" w:hint="eastAsia"/>
          <w:kern w:val="2"/>
          <w:szCs w:val="22"/>
        </w:rPr>
        <w:t>1</w:t>
      </w:r>
      <w:r>
        <w:rPr>
          <w:rFonts w:ascii="Times New Roman" w:hint="eastAsia"/>
          <w:kern w:val="2"/>
          <w:szCs w:val="22"/>
        </w:rPr>
        <w:t>个标段；</w:t>
      </w:r>
    </w:p>
    <w:p w:rsidR="004E36C6" w:rsidRPr="00837F6E" w:rsidRDefault="004E36C6" w:rsidP="004E36C6">
      <w:pPr>
        <w:spacing w:line="276" w:lineRule="auto"/>
        <w:ind w:firstLine="420"/>
        <w:jc w:val="both"/>
        <w:rPr>
          <w:rFonts w:ascii="Times New Roman"/>
          <w:kern w:val="2"/>
          <w:szCs w:val="22"/>
        </w:rPr>
      </w:pPr>
      <w:r w:rsidRPr="00837F6E">
        <w:rPr>
          <w:rFonts w:ascii="Times New Roman" w:hint="eastAsia"/>
          <w:kern w:val="2"/>
          <w:szCs w:val="22"/>
        </w:rPr>
        <w:t>（</w:t>
      </w:r>
      <w:r>
        <w:rPr>
          <w:rFonts w:ascii="Times New Roman"/>
          <w:kern w:val="2"/>
          <w:szCs w:val="22"/>
        </w:rPr>
        <w:t>4</w:t>
      </w:r>
      <w:r w:rsidRPr="00837F6E">
        <w:rPr>
          <w:rFonts w:ascii="Times New Roman" w:hint="eastAsia"/>
          <w:kern w:val="2"/>
          <w:szCs w:val="22"/>
        </w:rPr>
        <w:t>）招标范围：电磁探伤仪器测井仪</w:t>
      </w:r>
      <w:r w:rsidRPr="00837F6E">
        <w:rPr>
          <w:rFonts w:ascii="Times New Roman" w:hint="eastAsia"/>
          <w:kern w:val="2"/>
          <w:szCs w:val="22"/>
        </w:rPr>
        <w:t>1</w:t>
      </w:r>
      <w:r>
        <w:rPr>
          <w:rFonts w:ascii="Times New Roman" w:hint="eastAsia"/>
          <w:kern w:val="2"/>
          <w:szCs w:val="22"/>
        </w:rPr>
        <w:t>支；</w:t>
      </w:r>
    </w:p>
    <w:p w:rsidR="004E36C6" w:rsidRPr="00837F6E" w:rsidRDefault="004E36C6" w:rsidP="004E36C6">
      <w:pPr>
        <w:spacing w:line="276" w:lineRule="auto"/>
        <w:ind w:firstLine="420"/>
        <w:jc w:val="both"/>
        <w:rPr>
          <w:rFonts w:ascii="Times New Roman"/>
          <w:kern w:val="2"/>
          <w:szCs w:val="22"/>
        </w:rPr>
      </w:pPr>
      <w:r w:rsidRPr="00837F6E">
        <w:rPr>
          <w:rFonts w:ascii="Times New Roman" w:hint="eastAsia"/>
          <w:kern w:val="2"/>
          <w:szCs w:val="22"/>
        </w:rPr>
        <w:t>（</w:t>
      </w:r>
      <w:r>
        <w:rPr>
          <w:rFonts w:ascii="Times New Roman"/>
          <w:kern w:val="2"/>
          <w:szCs w:val="22"/>
        </w:rPr>
        <w:t>5</w:t>
      </w:r>
      <w:r w:rsidRPr="00837F6E">
        <w:rPr>
          <w:rFonts w:ascii="Times New Roman" w:hint="eastAsia"/>
          <w:kern w:val="2"/>
          <w:szCs w:val="22"/>
        </w:rPr>
        <w:t>）交货地点及交货期：</w:t>
      </w:r>
      <w:r w:rsidRPr="00837F6E">
        <w:rPr>
          <w:rFonts w:ascii="Times New Roman" w:hint="eastAsia"/>
          <w:kern w:val="2"/>
          <w:szCs w:val="22"/>
        </w:rPr>
        <w:t xml:space="preserve"> </w:t>
      </w:r>
    </w:p>
    <w:p w:rsidR="004E36C6" w:rsidRPr="00837F6E" w:rsidRDefault="004E36C6" w:rsidP="004E36C6">
      <w:pPr>
        <w:spacing w:line="276" w:lineRule="auto"/>
        <w:ind w:firstLine="420"/>
        <w:jc w:val="both"/>
        <w:rPr>
          <w:rFonts w:ascii="Times New Roman"/>
          <w:kern w:val="2"/>
          <w:szCs w:val="22"/>
        </w:rPr>
      </w:pPr>
      <w:r w:rsidRPr="00837F6E">
        <w:rPr>
          <w:rFonts w:ascii="Times New Roman" w:hint="eastAsia"/>
          <w:kern w:val="2"/>
          <w:szCs w:val="22"/>
        </w:rPr>
        <w:t>交货地点：大港油田测试公司；交货期：合同签订后</w:t>
      </w:r>
      <w:r w:rsidRPr="00837F6E">
        <w:rPr>
          <w:rFonts w:ascii="Times New Roman" w:hint="eastAsia"/>
          <w:kern w:val="2"/>
          <w:szCs w:val="22"/>
        </w:rPr>
        <w:t>60</w:t>
      </w:r>
      <w:r>
        <w:rPr>
          <w:rFonts w:ascii="Times New Roman" w:hint="eastAsia"/>
          <w:kern w:val="2"/>
          <w:szCs w:val="22"/>
        </w:rPr>
        <w:t>日内；</w:t>
      </w:r>
    </w:p>
    <w:p w:rsidR="004E36C6" w:rsidRPr="00837F6E" w:rsidRDefault="004E36C6" w:rsidP="004E36C6">
      <w:pPr>
        <w:spacing w:line="276" w:lineRule="auto"/>
        <w:ind w:firstLine="420"/>
        <w:jc w:val="both"/>
        <w:rPr>
          <w:rFonts w:ascii="Times New Roman"/>
          <w:kern w:val="2"/>
          <w:szCs w:val="22"/>
        </w:rPr>
      </w:pPr>
      <w:r w:rsidRPr="00837F6E">
        <w:rPr>
          <w:rFonts w:ascii="Times New Roman" w:hint="eastAsia"/>
          <w:kern w:val="2"/>
          <w:szCs w:val="22"/>
        </w:rPr>
        <w:t>（</w:t>
      </w:r>
      <w:r>
        <w:rPr>
          <w:rFonts w:ascii="Times New Roman"/>
          <w:kern w:val="2"/>
          <w:szCs w:val="22"/>
        </w:rPr>
        <w:t>6</w:t>
      </w:r>
      <w:r w:rsidRPr="00837F6E">
        <w:rPr>
          <w:rFonts w:ascii="Times New Roman" w:hint="eastAsia"/>
          <w:kern w:val="2"/>
          <w:szCs w:val="22"/>
        </w:rPr>
        <w:t>）产品质保期</w:t>
      </w:r>
      <w:r w:rsidRPr="00837F6E">
        <w:rPr>
          <w:rFonts w:ascii="Times New Roman" w:hint="eastAsia"/>
          <w:kern w:val="2"/>
          <w:szCs w:val="22"/>
        </w:rPr>
        <w:t>/</w:t>
      </w:r>
      <w:r w:rsidRPr="00837F6E">
        <w:rPr>
          <w:rFonts w:ascii="Times New Roman" w:hint="eastAsia"/>
          <w:kern w:val="2"/>
          <w:szCs w:val="22"/>
        </w:rPr>
        <w:t>保修期：到货验收合格之日起计算，产品质保期</w:t>
      </w:r>
      <w:r w:rsidRPr="00837F6E">
        <w:rPr>
          <w:rFonts w:ascii="Times New Roman" w:hint="eastAsia"/>
          <w:kern w:val="2"/>
          <w:szCs w:val="22"/>
        </w:rPr>
        <w:t>12</w:t>
      </w:r>
      <w:r w:rsidRPr="00837F6E">
        <w:rPr>
          <w:rFonts w:ascii="Times New Roman" w:hint="eastAsia"/>
          <w:kern w:val="2"/>
          <w:szCs w:val="22"/>
        </w:rPr>
        <w:t>个月；</w:t>
      </w:r>
    </w:p>
    <w:p w:rsidR="004E36C6" w:rsidRDefault="004E36C6" w:rsidP="004E36C6">
      <w:pPr>
        <w:spacing w:line="276" w:lineRule="auto"/>
        <w:ind w:firstLine="420"/>
        <w:jc w:val="both"/>
        <w:rPr>
          <w:rFonts w:ascii="Times New Roman"/>
          <w:kern w:val="2"/>
          <w:szCs w:val="22"/>
        </w:rPr>
      </w:pPr>
      <w:r w:rsidRPr="00837F6E">
        <w:rPr>
          <w:rFonts w:ascii="Times New Roman" w:hint="eastAsia"/>
          <w:kern w:val="2"/>
          <w:szCs w:val="22"/>
        </w:rPr>
        <w:t>（</w:t>
      </w:r>
      <w:r>
        <w:rPr>
          <w:rFonts w:ascii="Times New Roman"/>
          <w:kern w:val="2"/>
          <w:szCs w:val="22"/>
        </w:rPr>
        <w:t>7</w:t>
      </w:r>
      <w:r w:rsidRPr="00837F6E">
        <w:rPr>
          <w:rFonts w:ascii="Times New Roman" w:hint="eastAsia"/>
          <w:kern w:val="2"/>
          <w:szCs w:val="22"/>
        </w:rPr>
        <w:t>）服务要求</w:t>
      </w:r>
      <w:r w:rsidRPr="00837F6E">
        <w:rPr>
          <w:rFonts w:ascii="Times New Roman" w:hint="eastAsia"/>
          <w:kern w:val="2"/>
          <w:szCs w:val="22"/>
        </w:rPr>
        <w:t>/</w:t>
      </w:r>
      <w:r w:rsidRPr="00837F6E">
        <w:rPr>
          <w:rFonts w:ascii="Times New Roman" w:hint="eastAsia"/>
          <w:kern w:val="2"/>
          <w:szCs w:val="22"/>
        </w:rPr>
        <w:t>质量要求：</w:t>
      </w:r>
      <w:r w:rsidRPr="009259F8">
        <w:rPr>
          <w:rFonts w:ascii="Times New Roman" w:hint="eastAsia"/>
          <w:kern w:val="2"/>
          <w:szCs w:val="22"/>
        </w:rPr>
        <w:t>仪器正常使用过程中出现故障时，投标人应在接到通知后</w:t>
      </w:r>
      <w:r w:rsidRPr="009259F8">
        <w:rPr>
          <w:rFonts w:ascii="Times New Roman" w:hint="eastAsia"/>
          <w:kern w:val="2"/>
          <w:szCs w:val="22"/>
        </w:rPr>
        <w:t>48</w:t>
      </w:r>
      <w:r w:rsidRPr="009259F8">
        <w:rPr>
          <w:rFonts w:ascii="Times New Roman" w:hint="eastAsia"/>
          <w:kern w:val="2"/>
          <w:szCs w:val="22"/>
        </w:rPr>
        <w:t>小时内到达现场</w:t>
      </w:r>
      <w:r>
        <w:rPr>
          <w:rFonts w:ascii="Times New Roman" w:hint="eastAsia"/>
          <w:kern w:val="2"/>
          <w:szCs w:val="22"/>
        </w:rPr>
        <w:t>，</w:t>
      </w:r>
      <w:r w:rsidRPr="009259F8">
        <w:rPr>
          <w:rFonts w:ascii="Times New Roman" w:hint="eastAsia"/>
          <w:kern w:val="2"/>
          <w:szCs w:val="22"/>
        </w:rPr>
        <w:t>并于</w:t>
      </w:r>
      <w:r w:rsidRPr="009259F8">
        <w:rPr>
          <w:rFonts w:ascii="Times New Roman" w:hint="eastAsia"/>
          <w:kern w:val="2"/>
          <w:szCs w:val="22"/>
        </w:rPr>
        <w:t>5</w:t>
      </w:r>
      <w:r w:rsidRPr="009259F8">
        <w:rPr>
          <w:rFonts w:ascii="Times New Roman" w:hint="eastAsia"/>
          <w:kern w:val="2"/>
          <w:szCs w:val="22"/>
        </w:rPr>
        <w:t>个工作日内排除故障。合同生效后，负责为需方技术人员提供免费技术指导和培训。当系统软件升级时，投标人负责对所购系统进行免费升级。每年不少于一次派技术人员到需方进行技术回访，及时解决仪器运行中出现的问题。以上均为无偿免费服务</w:t>
      </w:r>
      <w:r>
        <w:rPr>
          <w:rFonts w:ascii="Times New Roman" w:hint="eastAsia"/>
          <w:kern w:val="2"/>
          <w:szCs w:val="22"/>
        </w:rPr>
        <w:t>；</w:t>
      </w:r>
    </w:p>
    <w:p w:rsidR="004E36C6" w:rsidRDefault="004E36C6" w:rsidP="004E36C6">
      <w:pPr>
        <w:spacing w:line="276" w:lineRule="auto"/>
        <w:ind w:firstLine="420"/>
        <w:jc w:val="both"/>
        <w:rPr>
          <w:rFonts w:ascii="Times New Roman"/>
          <w:kern w:val="2"/>
          <w:szCs w:val="22"/>
        </w:rPr>
      </w:pPr>
      <w:r>
        <w:rPr>
          <w:rFonts w:ascii="Times New Roman" w:hint="eastAsia"/>
          <w:kern w:val="2"/>
          <w:szCs w:val="22"/>
        </w:rPr>
        <w:t>（</w:t>
      </w:r>
      <w:r>
        <w:rPr>
          <w:rFonts w:ascii="Times New Roman" w:hint="eastAsia"/>
          <w:kern w:val="2"/>
          <w:szCs w:val="22"/>
        </w:rPr>
        <w:t>8</w:t>
      </w:r>
      <w:r>
        <w:rPr>
          <w:rFonts w:ascii="Times New Roman" w:hint="eastAsia"/>
          <w:kern w:val="2"/>
          <w:szCs w:val="22"/>
        </w:rPr>
        <w:t>）</w:t>
      </w:r>
      <w:r w:rsidRPr="00A60042">
        <w:rPr>
          <w:rFonts w:ascii="Times New Roman" w:hint="eastAsia"/>
          <w:kern w:val="2"/>
          <w:szCs w:val="22"/>
        </w:rPr>
        <w:t>最高限价：磁探伤仪器测井仪</w:t>
      </w:r>
      <w:r w:rsidRPr="00A60042">
        <w:rPr>
          <w:rFonts w:ascii="Times New Roman" w:hint="eastAsia"/>
          <w:kern w:val="2"/>
          <w:szCs w:val="22"/>
        </w:rPr>
        <w:t>68.5</w:t>
      </w:r>
      <w:r w:rsidRPr="00A60042">
        <w:rPr>
          <w:rFonts w:ascii="Times New Roman" w:hint="eastAsia"/>
          <w:kern w:val="2"/>
          <w:szCs w:val="22"/>
        </w:rPr>
        <w:t>万元</w:t>
      </w:r>
      <w:r w:rsidRPr="00A60042">
        <w:rPr>
          <w:rFonts w:ascii="Times New Roman" w:hint="eastAsia"/>
          <w:kern w:val="2"/>
          <w:szCs w:val="22"/>
        </w:rPr>
        <w:t>/</w:t>
      </w:r>
      <w:r w:rsidRPr="00A60042">
        <w:rPr>
          <w:rFonts w:ascii="Times New Roman" w:hint="eastAsia"/>
          <w:kern w:val="2"/>
          <w:szCs w:val="22"/>
        </w:rPr>
        <w:t>支；</w:t>
      </w:r>
      <w:r w:rsidRPr="00A60042">
        <w:rPr>
          <w:rFonts w:ascii="Times New Roman" w:hint="eastAsia"/>
          <w:kern w:val="2"/>
          <w:szCs w:val="22"/>
        </w:rPr>
        <w:t xml:space="preserve"> (</w:t>
      </w:r>
      <w:r w:rsidRPr="00A60042">
        <w:rPr>
          <w:rFonts w:ascii="Times New Roman" w:hint="eastAsia"/>
          <w:kern w:val="2"/>
          <w:szCs w:val="22"/>
        </w:rPr>
        <w:t>最高限价为单价）。最高限价含</w:t>
      </w:r>
      <w:r w:rsidRPr="00A60042">
        <w:rPr>
          <w:rFonts w:ascii="Times New Roman" w:hint="eastAsia"/>
          <w:kern w:val="2"/>
          <w:szCs w:val="22"/>
        </w:rPr>
        <w:t>13%</w:t>
      </w:r>
      <w:r w:rsidRPr="00A60042">
        <w:rPr>
          <w:rFonts w:ascii="Times New Roman" w:hint="eastAsia"/>
          <w:kern w:val="2"/>
          <w:szCs w:val="22"/>
        </w:rPr>
        <w:t>增值税、运费、装卸费等的落地价</w:t>
      </w:r>
      <w:r>
        <w:rPr>
          <w:rFonts w:ascii="Times New Roman" w:hint="eastAsia"/>
          <w:kern w:val="2"/>
          <w:szCs w:val="22"/>
        </w:rPr>
        <w:t>。</w:t>
      </w:r>
    </w:p>
    <w:p w:rsidR="004E36C6" w:rsidRDefault="004E36C6" w:rsidP="004E36C6">
      <w:pPr>
        <w:pStyle w:val="a4"/>
        <w:ind w:firstLine="422"/>
        <w:outlineLvl w:val="9"/>
        <w:rPr>
          <w:rFonts w:ascii="Times New Roman"/>
          <w:szCs w:val="22"/>
        </w:rPr>
      </w:pPr>
      <w:bookmarkStart w:id="17" w:name="_Toc424649438"/>
      <w:bookmarkStart w:id="18" w:name="_Toc309657833"/>
      <w:bookmarkStart w:id="19" w:name="_Toc332791987"/>
      <w:bookmarkStart w:id="20" w:name="_Toc424649356"/>
      <w:r>
        <w:rPr>
          <w:rFonts w:ascii="Times New Roman" w:hint="eastAsia"/>
          <w:szCs w:val="22"/>
        </w:rPr>
        <w:t>三、投标人资格要求</w:t>
      </w:r>
      <w:bookmarkEnd w:id="15"/>
      <w:bookmarkEnd w:id="16"/>
      <w:bookmarkEnd w:id="17"/>
      <w:bookmarkEnd w:id="18"/>
      <w:bookmarkEnd w:id="19"/>
      <w:bookmarkEnd w:id="20"/>
    </w:p>
    <w:p w:rsidR="004E36C6" w:rsidRDefault="004E36C6" w:rsidP="004E36C6">
      <w:pPr>
        <w:pStyle w:val="a3"/>
        <w:jc w:val="both"/>
      </w:pPr>
      <w:r>
        <w:rPr>
          <w:rFonts w:hint="eastAsia"/>
        </w:rPr>
        <w:t>本次招标要求投标人须具备：</w:t>
      </w:r>
    </w:p>
    <w:p w:rsidR="004E36C6" w:rsidRDefault="004E36C6" w:rsidP="004E36C6">
      <w:pPr>
        <w:pStyle w:val="a3"/>
        <w:jc w:val="both"/>
      </w:pPr>
      <w:r>
        <w:rPr>
          <w:rFonts w:hint="eastAsia"/>
        </w:rPr>
        <w:t>（</w:t>
      </w:r>
      <w:r>
        <w:rPr>
          <w:rFonts w:hint="eastAsia"/>
        </w:rPr>
        <w:t>1</w:t>
      </w:r>
      <w:r>
        <w:rPr>
          <w:rFonts w:hint="eastAsia"/>
        </w:rPr>
        <w:t>）本次招标</w:t>
      </w:r>
      <w:r w:rsidRPr="00837F6E">
        <w:rPr>
          <w:rFonts w:hint="eastAsia"/>
          <w:b/>
        </w:rPr>
        <w:t>不接受</w:t>
      </w:r>
      <w:r>
        <w:rPr>
          <w:rFonts w:hint="eastAsia"/>
        </w:rPr>
        <w:t>联合体投标。</w:t>
      </w:r>
    </w:p>
    <w:p w:rsidR="004E36C6" w:rsidRDefault="004E36C6" w:rsidP="004E36C6">
      <w:pPr>
        <w:pStyle w:val="a3"/>
        <w:jc w:val="both"/>
      </w:pPr>
      <w:r>
        <w:rPr>
          <w:rFonts w:hint="eastAsia"/>
        </w:rPr>
        <w:t>（</w:t>
      </w:r>
      <w:r>
        <w:rPr>
          <w:rFonts w:hint="eastAsia"/>
        </w:rPr>
        <w:t>2</w:t>
      </w:r>
      <w:r>
        <w:rPr>
          <w:rFonts w:hint="eastAsia"/>
        </w:rPr>
        <w:t>）本次招标</w:t>
      </w:r>
      <w:r w:rsidRPr="00837F6E">
        <w:rPr>
          <w:rFonts w:hint="eastAsia"/>
          <w:b/>
        </w:rPr>
        <w:t>不接受</w:t>
      </w:r>
      <w:r>
        <w:rPr>
          <w:rFonts w:hint="eastAsia"/>
        </w:rPr>
        <w:t>分支机构投标。</w:t>
      </w:r>
    </w:p>
    <w:p w:rsidR="004E36C6" w:rsidRDefault="004E36C6" w:rsidP="004E36C6">
      <w:pPr>
        <w:pStyle w:val="a3"/>
        <w:jc w:val="both"/>
      </w:pPr>
      <w:r>
        <w:rPr>
          <w:rFonts w:hint="eastAsia"/>
        </w:rPr>
        <w:t>（</w:t>
      </w:r>
      <w:r>
        <w:t>3</w:t>
      </w:r>
      <w:r>
        <w:rPr>
          <w:rFonts w:hint="eastAsia"/>
        </w:rPr>
        <w:t>）资质条件：</w:t>
      </w:r>
      <w:r>
        <w:rPr>
          <w:u w:val="single"/>
        </w:rPr>
        <w:t xml:space="preserve"> </w:t>
      </w:r>
      <w:r w:rsidRPr="009B36D5">
        <w:rPr>
          <w:rFonts w:hint="eastAsia"/>
          <w:u w:val="single"/>
        </w:rPr>
        <w:t>投标人为中华人民共和国境内注册的独立法人，具备生产制造能力的生产商</w:t>
      </w:r>
      <w:r>
        <w:rPr>
          <w:rFonts w:hint="eastAsia"/>
          <w:u w:val="single"/>
        </w:rPr>
        <w:t>；具有质量管理体系认证证书</w:t>
      </w:r>
      <w:r w:rsidR="00010071">
        <w:rPr>
          <w:rFonts w:hint="eastAsia"/>
          <w:u w:val="single"/>
        </w:rPr>
        <w:t xml:space="preserve"> </w:t>
      </w:r>
      <w:r>
        <w:rPr>
          <w:rFonts w:hint="eastAsia"/>
        </w:rPr>
        <w:t>；</w:t>
      </w:r>
    </w:p>
    <w:p w:rsidR="004E36C6" w:rsidRDefault="004E36C6" w:rsidP="004E36C6">
      <w:pPr>
        <w:pStyle w:val="a3"/>
        <w:jc w:val="both"/>
      </w:pPr>
      <w:r>
        <w:rPr>
          <w:rFonts w:hint="eastAsia"/>
        </w:rPr>
        <w:t>（</w:t>
      </w:r>
      <w:r>
        <w:t>4</w:t>
      </w:r>
      <w:r>
        <w:rPr>
          <w:rFonts w:hint="eastAsia"/>
        </w:rPr>
        <w:t>）业绩要求：</w:t>
      </w:r>
      <w:r w:rsidRPr="009B36D5">
        <w:rPr>
          <w:rFonts w:hint="eastAsia"/>
          <w:u w:val="single"/>
        </w:rPr>
        <w:t>提供</w:t>
      </w:r>
      <w:r w:rsidRPr="009B36D5">
        <w:rPr>
          <w:rFonts w:hint="eastAsia"/>
          <w:u w:val="single"/>
        </w:rPr>
        <w:t>2018-2020</w:t>
      </w:r>
      <w:r w:rsidRPr="009B36D5">
        <w:rPr>
          <w:rFonts w:hint="eastAsia"/>
          <w:u w:val="single"/>
        </w:rPr>
        <w:t>年电磁探伤仪器销售合同及相应发票</w:t>
      </w:r>
      <w:r>
        <w:rPr>
          <w:u w:val="single"/>
        </w:rPr>
        <w:t xml:space="preserve"> </w:t>
      </w:r>
      <w:r>
        <w:rPr>
          <w:rFonts w:hint="eastAsia"/>
        </w:rPr>
        <w:t>；</w:t>
      </w:r>
    </w:p>
    <w:p w:rsidR="004E36C6" w:rsidRDefault="004E36C6" w:rsidP="004E36C6">
      <w:pPr>
        <w:pStyle w:val="a3"/>
        <w:jc w:val="both"/>
      </w:pPr>
      <w:r>
        <w:rPr>
          <w:rFonts w:hint="eastAsia"/>
        </w:rPr>
        <w:t>（</w:t>
      </w:r>
      <w:r>
        <w:t>5</w:t>
      </w:r>
      <w:r>
        <w:rPr>
          <w:rFonts w:hint="eastAsia"/>
        </w:rPr>
        <w:t>）信誉要求：</w:t>
      </w:r>
    </w:p>
    <w:p w:rsidR="004E36C6" w:rsidRDefault="004E36C6" w:rsidP="004E36C6">
      <w:pPr>
        <w:pStyle w:val="a3"/>
        <w:jc w:val="both"/>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1</w:instrText>
      </w:r>
      <w:r>
        <w:rPr>
          <w:rFonts w:hint="eastAsia"/>
        </w:rPr>
        <w:instrText>)</w:instrText>
      </w:r>
      <w:r>
        <w:fldChar w:fldCharType="end"/>
      </w:r>
      <w:r>
        <w:rPr>
          <w:rFonts w:hint="eastAsia"/>
        </w:rPr>
        <w:t>投标人近三年（</w:t>
      </w:r>
      <w:r>
        <w:rPr>
          <w:rFonts w:hint="eastAsia"/>
        </w:rPr>
        <w:t>201</w:t>
      </w:r>
      <w:r>
        <w:t>7</w:t>
      </w:r>
      <w:r>
        <w:rPr>
          <w:rFonts w:hint="eastAsia"/>
        </w:rPr>
        <w:t>年至今）的服务中未出现严重违约或产品关键部分未出现重大的技术及质量问题，无涉及商业贿赂、重大诉讼、行政处罚等相关违规、违纪和违法行为。</w:t>
      </w:r>
    </w:p>
    <w:p w:rsidR="004E36C6" w:rsidRPr="009B36D5" w:rsidRDefault="004E36C6" w:rsidP="004E36C6">
      <w:pPr>
        <w:pStyle w:val="a3"/>
        <w:jc w:val="both"/>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2</w:instrText>
      </w:r>
      <w:r>
        <w:rPr>
          <w:rFonts w:hint="eastAsia"/>
        </w:rPr>
        <w:instrText>)</w:instrText>
      </w:r>
      <w:r>
        <w:fldChar w:fldCharType="end"/>
      </w:r>
      <w:r>
        <w:rPr>
          <w:rFonts w:hint="eastAsia"/>
        </w:rPr>
        <w:t>投标人未被工商行政管理机关在全国企业信用信息公示系统中列入严重违法失信企业名单或被最高人民法院在“信用中国”网站（</w:t>
      </w:r>
      <w:r>
        <w:rPr>
          <w:rFonts w:hint="eastAsia"/>
        </w:rPr>
        <w:t>www.creditchina.gov.cn</w:t>
      </w:r>
      <w:r>
        <w:rPr>
          <w:rFonts w:hint="eastAsia"/>
        </w:rPr>
        <w:t>）列入失信被执行人名单的不得参加此次投标（需在投标文件中附查询截图）。资质查询网站：</w:t>
      </w:r>
      <w:r w:rsidRPr="009B36D5">
        <w:rPr>
          <w:rFonts w:hint="eastAsia"/>
        </w:rPr>
        <w:lastRenderedPageBreak/>
        <w:t>http://www.gsxt.gov.cn/index.html</w:t>
      </w:r>
    </w:p>
    <w:p w:rsidR="004E36C6" w:rsidRDefault="004E36C6" w:rsidP="004E36C6">
      <w:pPr>
        <w:pStyle w:val="a3"/>
        <w:jc w:val="both"/>
      </w:pPr>
      <w:r>
        <w:rPr>
          <w:rFonts w:hint="eastAsia"/>
        </w:rPr>
        <w:t>（</w:t>
      </w:r>
      <w:r>
        <w:t>6</w:t>
      </w:r>
      <w:r>
        <w:rPr>
          <w:rFonts w:hint="eastAsia"/>
        </w:rPr>
        <w:t>）准入要求：</w:t>
      </w:r>
      <w:r w:rsidRPr="00725E23">
        <w:rPr>
          <w:rFonts w:hint="eastAsia"/>
        </w:rPr>
        <w:t>投标人应取得大港油田公司物资类准入资格，准入范围应包含</w:t>
      </w:r>
      <w:r w:rsidRPr="00725E23">
        <w:rPr>
          <w:rFonts w:hint="eastAsia"/>
        </w:rPr>
        <w:t>37020305</w:t>
      </w:r>
      <w:r w:rsidRPr="00725E23">
        <w:rPr>
          <w:rFonts w:hint="eastAsia"/>
        </w:rPr>
        <w:t>电磁探伤仪器</w:t>
      </w:r>
      <w:r w:rsidRPr="00725E23">
        <w:rPr>
          <w:rFonts w:hint="eastAsia"/>
        </w:rPr>
        <w:t xml:space="preserve"> ,</w:t>
      </w:r>
      <w:r w:rsidRPr="00725E23">
        <w:rPr>
          <w:rFonts w:hint="eastAsia"/>
        </w:rPr>
        <w:t>需提供清晰彩印扫描件，不具备大港油田公司准入资格的中标候选人</w:t>
      </w:r>
      <w:r w:rsidRPr="00725E23">
        <w:rPr>
          <w:rFonts w:hint="eastAsia"/>
        </w:rPr>
        <w:t>7</w:t>
      </w:r>
      <w:r w:rsidRPr="00725E23">
        <w:rPr>
          <w:rFonts w:hint="eastAsia"/>
        </w:rPr>
        <w:t>个工作日内凭中标结果公示，向建设单位申请办理大港油田公司准入资格，取得准入资格后发放中标通知书</w:t>
      </w:r>
      <w:r>
        <w:rPr>
          <w:rFonts w:hint="eastAsia"/>
        </w:rPr>
        <w:t>。</w:t>
      </w:r>
    </w:p>
    <w:p w:rsidR="004E36C6" w:rsidRDefault="004E36C6" w:rsidP="004E36C6">
      <w:pPr>
        <w:pStyle w:val="a3"/>
        <w:jc w:val="both"/>
      </w:pPr>
      <w:r>
        <w:rPr>
          <w:rFonts w:hint="eastAsia"/>
        </w:rPr>
        <w:t>（</w:t>
      </w:r>
      <w:r>
        <w:t>7</w:t>
      </w:r>
      <w:r>
        <w:rPr>
          <w:rFonts w:hint="eastAsia"/>
        </w:rPr>
        <w:t>）其他要求：</w:t>
      </w:r>
      <w:r w:rsidRPr="00837F6E">
        <w:rPr>
          <w:rFonts w:hint="eastAsia"/>
          <w:b/>
        </w:rPr>
        <w:t>未被中国石油天然气集团有限公司暂停或取消投标资格，</w:t>
      </w:r>
      <w:r>
        <w:rPr>
          <w:rFonts w:hint="eastAsia"/>
        </w:rPr>
        <w:t>没有处于被责令停业，财产被接管，冻结或破产状态。</w:t>
      </w:r>
    </w:p>
    <w:p w:rsidR="004E36C6" w:rsidRDefault="004E36C6" w:rsidP="004E36C6">
      <w:pPr>
        <w:pStyle w:val="a4"/>
        <w:ind w:firstLine="422"/>
        <w:outlineLvl w:val="9"/>
      </w:pPr>
      <w:r>
        <w:rPr>
          <w:rFonts w:hint="eastAsia"/>
        </w:rPr>
        <w:t>四、招标文件的获取</w:t>
      </w:r>
    </w:p>
    <w:p w:rsidR="004E36C6" w:rsidRDefault="004E36C6" w:rsidP="004E36C6">
      <w:pPr>
        <w:pStyle w:val="a3"/>
        <w:ind w:firstLineChars="0"/>
      </w:pPr>
      <w:bookmarkStart w:id="21" w:name="_Toc309652494"/>
      <w:bookmarkStart w:id="22" w:name="_Toc432085295"/>
      <w:r>
        <w:rPr>
          <w:rFonts w:hint="eastAsia"/>
        </w:rPr>
        <w:t>4.1</w:t>
      </w:r>
      <w:r>
        <w:rPr>
          <w:rFonts w:hint="eastAsia"/>
        </w:rPr>
        <w:t>请潜在投标人于</w:t>
      </w:r>
      <w:r>
        <w:t>2020</w:t>
      </w:r>
      <w:r>
        <w:t>年</w:t>
      </w:r>
      <w:r>
        <w:rPr>
          <w:u w:val="single"/>
        </w:rPr>
        <w:t xml:space="preserve"> 7</w:t>
      </w:r>
      <w:r>
        <w:t>月</w:t>
      </w:r>
      <w:r w:rsidR="00010071">
        <w:rPr>
          <w:u w:val="single"/>
        </w:rPr>
        <w:t xml:space="preserve"> 27</w:t>
      </w:r>
      <w:r>
        <w:t>日至</w:t>
      </w:r>
      <w:r>
        <w:t>2020</w:t>
      </w:r>
      <w:r>
        <w:t>年</w:t>
      </w:r>
      <w:r w:rsidR="00010071">
        <w:rPr>
          <w:u w:val="single"/>
        </w:rPr>
        <w:t xml:space="preserve"> 8</w:t>
      </w:r>
      <w:r>
        <w:t>月</w:t>
      </w:r>
      <w:r w:rsidR="00010071">
        <w:rPr>
          <w:u w:val="single"/>
        </w:rPr>
        <w:t xml:space="preserve"> 3</w:t>
      </w:r>
      <w:r>
        <w:rPr>
          <w:rFonts w:hint="eastAsia"/>
        </w:rPr>
        <w:t>日</w:t>
      </w:r>
      <w:r>
        <w:rPr>
          <w:rFonts w:hint="eastAsia"/>
          <w:u w:val="single"/>
        </w:rPr>
        <w:t xml:space="preserve"> </w:t>
      </w:r>
      <w:r>
        <w:rPr>
          <w:u w:val="single"/>
        </w:rPr>
        <w:t>17</w:t>
      </w:r>
      <w:r>
        <w:rPr>
          <w:rFonts w:hint="eastAsia"/>
        </w:rPr>
        <w:t>时</w:t>
      </w:r>
      <w:r>
        <w:rPr>
          <w:rFonts w:hint="eastAsia"/>
          <w:u w:val="single"/>
        </w:rPr>
        <w:t xml:space="preserve"> </w:t>
      </w:r>
      <w:r>
        <w:rPr>
          <w:u w:val="single"/>
        </w:rPr>
        <w:t>00</w:t>
      </w:r>
      <w:r>
        <w:rPr>
          <w:rFonts w:hint="eastAsia"/>
        </w:rPr>
        <w:t>分前（</w:t>
      </w:r>
      <w:r>
        <w:t>北京时间</w:t>
      </w:r>
      <w:r>
        <w:rPr>
          <w:rFonts w:hint="eastAsia"/>
        </w:rPr>
        <w:t>）①</w:t>
      </w:r>
      <w:r>
        <w:t>登录中国石油电子招标投标交易平台</w:t>
      </w:r>
      <w:r>
        <w:t>http://ebidmanage.cnpcbidding.com/bidder/ebid/base/login.html</w:t>
      </w:r>
      <w:r>
        <w:t>在线报名</w:t>
      </w:r>
      <w:r>
        <w:t>(</w:t>
      </w:r>
      <w:r>
        <w:t>具体操作请参考中国</w:t>
      </w:r>
      <w:r>
        <w:rPr>
          <w:rFonts w:hint="eastAsia"/>
        </w:rPr>
        <w:t>石油招标</w:t>
      </w:r>
      <w:proofErr w:type="gramStart"/>
      <w:r>
        <w:rPr>
          <w:rFonts w:hint="eastAsia"/>
        </w:rPr>
        <w:t>投标网操作</w:t>
      </w:r>
      <w:proofErr w:type="gramEnd"/>
      <w:r>
        <w:rPr>
          <w:rFonts w:hint="eastAsia"/>
        </w:rPr>
        <w:t>指南中“投标人用户手册”相关章节，</w:t>
      </w:r>
      <w:r>
        <w:t>有关交易平台操作的</w:t>
      </w:r>
      <w:r>
        <w:rPr>
          <w:rFonts w:hint="eastAsia"/>
        </w:rPr>
        <w:t>技术</w:t>
      </w:r>
      <w:r>
        <w:t>问题</w:t>
      </w:r>
      <w:r>
        <w:rPr>
          <w:rFonts w:hint="eastAsia"/>
        </w:rPr>
        <w:t>，</w:t>
      </w:r>
      <w:r>
        <w:t>请在工作时间咨询</w:t>
      </w:r>
      <w:r>
        <w:rPr>
          <w:rFonts w:hint="eastAsia"/>
        </w:rPr>
        <w:t>本公告第九</w:t>
      </w:r>
      <w:r>
        <w:t>条</w:t>
      </w:r>
      <w:r>
        <w:rPr>
          <w:rFonts w:hint="eastAsia"/>
        </w:rPr>
        <w:t>指定的电子招标运</w:t>
      </w:r>
      <w:proofErr w:type="gramStart"/>
      <w:r>
        <w:rPr>
          <w:rFonts w:hint="eastAsia"/>
        </w:rPr>
        <w:t>维单位</w:t>
      </w:r>
      <w:proofErr w:type="gramEnd"/>
      <w:r>
        <w:t>)</w:t>
      </w:r>
      <w:r>
        <w:rPr>
          <w:rFonts w:hint="eastAsia"/>
        </w:rPr>
        <w:t>；②按本公告第九</w:t>
      </w:r>
      <w:r>
        <w:t>条</w:t>
      </w:r>
      <w:r>
        <w:rPr>
          <w:rFonts w:hint="eastAsia"/>
        </w:rPr>
        <w:t>规定</w:t>
      </w:r>
      <w:r>
        <w:t>的账号</w:t>
      </w:r>
      <w:r>
        <w:rPr>
          <w:rFonts w:hint="eastAsia"/>
        </w:rPr>
        <w:t>电汇购买招标文件款，不接受现金业务。</w:t>
      </w:r>
    </w:p>
    <w:p w:rsidR="004E36C6" w:rsidRPr="00BD0200" w:rsidRDefault="004E36C6" w:rsidP="004E36C6">
      <w:pPr>
        <w:pStyle w:val="a3"/>
        <w:ind w:firstLineChars="0"/>
      </w:pPr>
      <w:r>
        <w:t xml:space="preserve">4.2 </w:t>
      </w:r>
      <w:r>
        <w:rPr>
          <w:rFonts w:hint="eastAsia"/>
        </w:rPr>
        <w:t>招标文件每套（不分标段）售价</w:t>
      </w:r>
      <w:r>
        <w:rPr>
          <w:u w:val="single"/>
        </w:rPr>
        <w:t xml:space="preserve">1500 </w:t>
      </w:r>
      <w:r>
        <w:rPr>
          <w:rFonts w:hint="eastAsia"/>
        </w:rPr>
        <w:t>元（售后不退），（备注“</w:t>
      </w:r>
      <w:r w:rsidRPr="00BD0200">
        <w:t>DGYT-2020-0602</w:t>
      </w:r>
      <w:r>
        <w:rPr>
          <w:rFonts w:hint="eastAsia"/>
        </w:rPr>
        <w:t>”）</w:t>
      </w:r>
      <w:r w:rsidRPr="00BD0200">
        <w:rPr>
          <w:rFonts w:hint="eastAsia"/>
          <w:b/>
        </w:rPr>
        <w:t>如不满足开标条件需第二次报名时，请投标人务必自行登录中国石油电子招标投标交易平台报名，否则视为放弃投标，招标文件售后不退。</w:t>
      </w:r>
    </w:p>
    <w:p w:rsidR="004E36C6" w:rsidRDefault="004E36C6" w:rsidP="004E36C6">
      <w:pPr>
        <w:pStyle w:val="a3"/>
        <w:jc w:val="both"/>
      </w:pPr>
      <w:r>
        <w:rPr>
          <w:rFonts w:hint="eastAsia"/>
        </w:rPr>
        <w:t xml:space="preserve">4.3 </w:t>
      </w:r>
      <w:r>
        <w:rPr>
          <w:rFonts w:hint="eastAsia"/>
        </w:rPr>
        <w:t>本次招标文件采取电汇购买后，电子招标投标交易平台下载文件的发售方式。潜在投标人须在本公告</w:t>
      </w:r>
      <w:r>
        <w:rPr>
          <w:rFonts w:hint="eastAsia"/>
        </w:rPr>
        <w:t>4.1</w:t>
      </w:r>
      <w:r>
        <w:rPr>
          <w:rFonts w:hint="eastAsia"/>
        </w:rPr>
        <w:t>规定的时间内完成在线报名和银行汇款，</w:t>
      </w:r>
      <w:r w:rsidRPr="00375640">
        <w:rPr>
          <w:rFonts w:hint="eastAsia"/>
          <w:b/>
        </w:rPr>
        <w:t>报名截止日前将电汇底单，收款、开票信息承诺书（</w:t>
      </w:r>
      <w:r w:rsidRPr="00375640">
        <w:rPr>
          <w:rFonts w:hint="eastAsia"/>
          <w:b/>
        </w:rPr>
        <w:t>Excel</w:t>
      </w:r>
      <w:r w:rsidRPr="00375640">
        <w:rPr>
          <w:rFonts w:hint="eastAsia"/>
          <w:b/>
        </w:rPr>
        <w:t>版和盖章版均要）和确认后的投标人特别提示</w:t>
      </w:r>
      <w:r w:rsidRPr="00375640">
        <w:rPr>
          <w:rFonts w:hint="eastAsia"/>
        </w:rPr>
        <w:t>发送至招标代理机构联系人电子邮箱（应与招标代理机构联系人确认）</w:t>
      </w:r>
      <w:r w:rsidRPr="00375640">
        <w:rPr>
          <w:rFonts w:hint="eastAsia"/>
          <w:b/>
        </w:rPr>
        <w:t>，否则视为报名不成功，</w:t>
      </w:r>
      <w:r>
        <w:rPr>
          <w:rFonts w:hint="eastAsia"/>
        </w:rPr>
        <w:t>电汇款到达指定账号的次日，招标代理机构工作人员在电子招标平台解锁，潜在投标人自行下载招标文件。</w:t>
      </w:r>
    </w:p>
    <w:p w:rsidR="004E36C6" w:rsidRDefault="004E36C6" w:rsidP="004E36C6">
      <w:pPr>
        <w:pStyle w:val="a4"/>
        <w:ind w:firstLine="422"/>
        <w:outlineLvl w:val="9"/>
      </w:pPr>
      <w:r>
        <w:rPr>
          <w:rFonts w:hint="eastAsia"/>
        </w:rPr>
        <w:t>五、投标文件的递交</w:t>
      </w:r>
      <w:bookmarkEnd w:id="21"/>
      <w:bookmarkEnd w:id="22"/>
    </w:p>
    <w:p w:rsidR="004E36C6" w:rsidRDefault="004E36C6" w:rsidP="004E36C6">
      <w:pPr>
        <w:pStyle w:val="a3"/>
        <w:jc w:val="both"/>
      </w:pPr>
      <w:r>
        <w:rPr>
          <w:rFonts w:hint="eastAsia"/>
        </w:rPr>
        <w:t>此次招标为全流程电子招标平台操作，潜在投标人需要使用中国石油电子招标投标交易平台</w:t>
      </w:r>
      <w:r>
        <w:rPr>
          <w:rFonts w:hint="eastAsia"/>
        </w:rPr>
        <w:t>U-key</w:t>
      </w:r>
      <w:r>
        <w:rPr>
          <w:rFonts w:hint="eastAsia"/>
        </w:rPr>
        <w:t>才能完成投标工作。</w:t>
      </w:r>
    </w:p>
    <w:p w:rsidR="004E36C6" w:rsidRDefault="004E36C6" w:rsidP="004E36C6">
      <w:pPr>
        <w:pStyle w:val="a3"/>
        <w:ind w:firstLineChars="0"/>
      </w:pPr>
      <w:r>
        <w:t>5.1</w:t>
      </w:r>
      <w:r>
        <w:t>投标截</w:t>
      </w:r>
      <w:r>
        <w:rPr>
          <w:rFonts w:hint="eastAsia"/>
        </w:rPr>
        <w:t>止</w:t>
      </w:r>
      <w:r>
        <w:t>时间</w:t>
      </w:r>
      <w:r>
        <w:rPr>
          <w:rFonts w:hint="eastAsia"/>
        </w:rPr>
        <w:t>：</w:t>
      </w:r>
      <w:r>
        <w:t>2020</w:t>
      </w:r>
      <w:r>
        <w:t>年</w:t>
      </w:r>
      <w:r w:rsidR="00010071">
        <w:rPr>
          <w:u w:val="single"/>
        </w:rPr>
        <w:t xml:space="preserve"> 8</w:t>
      </w:r>
      <w:r>
        <w:t>月</w:t>
      </w:r>
      <w:r w:rsidR="00010071">
        <w:rPr>
          <w:u w:val="single"/>
        </w:rPr>
        <w:t xml:space="preserve"> 14</w:t>
      </w:r>
      <w:r>
        <w:t>日</w:t>
      </w:r>
      <w:r>
        <w:rPr>
          <w:rFonts w:hint="eastAsia"/>
          <w:u w:val="single"/>
        </w:rPr>
        <w:t xml:space="preserve"> </w:t>
      </w:r>
      <w:r>
        <w:rPr>
          <w:u w:val="single"/>
        </w:rPr>
        <w:t>8</w:t>
      </w:r>
      <w:r>
        <w:rPr>
          <w:rFonts w:hint="eastAsia"/>
        </w:rPr>
        <w:t>时</w:t>
      </w:r>
      <w:r>
        <w:rPr>
          <w:rFonts w:hint="eastAsia"/>
          <w:u w:val="single"/>
        </w:rPr>
        <w:t xml:space="preserve"> </w:t>
      </w:r>
      <w:r>
        <w:rPr>
          <w:u w:val="single"/>
        </w:rPr>
        <w:t>30</w:t>
      </w:r>
      <w:r>
        <w:rPr>
          <w:rFonts w:hint="eastAsia"/>
        </w:rPr>
        <w:t>分（北京时间）。</w:t>
      </w:r>
    </w:p>
    <w:p w:rsidR="004E36C6" w:rsidRDefault="004E36C6" w:rsidP="004E36C6">
      <w:pPr>
        <w:pStyle w:val="a3"/>
        <w:ind w:firstLineChars="0"/>
      </w:pPr>
      <w:r>
        <w:t>5.2</w:t>
      </w:r>
      <w:r>
        <w:t>本次</w:t>
      </w:r>
      <w:r>
        <w:rPr>
          <w:rFonts w:hint="eastAsia"/>
        </w:rPr>
        <w:t>投</w:t>
      </w:r>
      <w:r>
        <w:t>标采取电子招标平台电子版</w:t>
      </w:r>
      <w:r>
        <w:rPr>
          <w:rFonts w:hint="eastAsia"/>
        </w:rPr>
        <w:t>投标</w:t>
      </w:r>
      <w:r>
        <w:t>文件</w:t>
      </w:r>
      <w:r>
        <w:rPr>
          <w:rFonts w:hint="eastAsia"/>
        </w:rPr>
        <w:t>递</w:t>
      </w:r>
      <w:r>
        <w:t>交</w:t>
      </w:r>
    </w:p>
    <w:p w:rsidR="004E36C6" w:rsidRDefault="004E36C6" w:rsidP="004E36C6">
      <w:pPr>
        <w:pStyle w:val="a3"/>
        <w:ind w:firstLineChars="0"/>
      </w:pPr>
      <w:r>
        <w:rPr>
          <w:rFonts w:hint="eastAsia"/>
        </w:rPr>
        <w:t>5</w:t>
      </w:r>
      <w:r>
        <w:t>.2.1</w:t>
      </w:r>
      <w:r>
        <w:rPr>
          <w:rFonts w:hint="eastAsia"/>
        </w:rPr>
        <w:t>提交时间和方式：潜在投标人应在不迟于投标截止时间，将电子投标文件提交至中国石油电子招标投标交易平台（考虑投标人众多，避免</w:t>
      </w:r>
      <w:proofErr w:type="gramStart"/>
      <w:r>
        <w:rPr>
          <w:rFonts w:hint="eastAsia"/>
        </w:rPr>
        <w:t>受到网速</w:t>
      </w:r>
      <w:proofErr w:type="gramEnd"/>
      <w:r>
        <w:rPr>
          <w:rFonts w:hint="eastAsia"/>
        </w:rPr>
        <w:t>影响，请于投标截至时</w:t>
      </w:r>
      <w:r>
        <w:rPr>
          <w:rFonts w:hint="eastAsia"/>
        </w:rPr>
        <w:lastRenderedPageBreak/>
        <w:t>间前</w:t>
      </w:r>
      <w:r>
        <w:rPr>
          <w:rFonts w:hint="eastAsia"/>
        </w:rPr>
        <w:t>24</w:t>
      </w:r>
      <w:r>
        <w:rPr>
          <w:rFonts w:hint="eastAsia"/>
        </w:rPr>
        <w:t>小时完成电子招标平台电子版投标文件的递交</w:t>
      </w:r>
      <w:r>
        <w:rPr>
          <w:rFonts w:hint="eastAsia"/>
        </w:rPr>
        <w:t>)</w:t>
      </w:r>
      <w:r>
        <w:rPr>
          <w:rFonts w:hint="eastAsia"/>
        </w:rPr>
        <w:t>；</w:t>
      </w:r>
    </w:p>
    <w:p w:rsidR="004E36C6" w:rsidRDefault="004E36C6" w:rsidP="004E36C6">
      <w:pPr>
        <w:pStyle w:val="a3"/>
        <w:ind w:firstLineChars="0"/>
      </w:pPr>
      <w:r>
        <w:rPr>
          <w:rFonts w:hint="eastAsia"/>
        </w:rPr>
        <w:t>5</w:t>
      </w:r>
      <w:r>
        <w:t>.2.2</w:t>
      </w:r>
      <w:r>
        <w:rPr>
          <w:rFonts w:hint="eastAsia"/>
        </w:rPr>
        <w:t>投标截止时间前未完成投标文件传输的，视为撤回投标文件，投标截止时间后送达的投标文件，电子平台拒收。</w:t>
      </w:r>
    </w:p>
    <w:p w:rsidR="004E36C6" w:rsidRDefault="004E36C6" w:rsidP="004E36C6">
      <w:pPr>
        <w:pStyle w:val="a3"/>
      </w:pPr>
      <w:r>
        <w:rPr>
          <w:rFonts w:hint="eastAsia"/>
        </w:rPr>
        <w:t>5.</w:t>
      </w:r>
      <w:r>
        <w:t>3</w:t>
      </w:r>
      <w:r>
        <w:rPr>
          <w:rFonts w:hint="eastAsia"/>
        </w:rPr>
        <w:t xml:space="preserve"> </w:t>
      </w:r>
      <w:r>
        <w:rPr>
          <w:rFonts w:hint="eastAsia"/>
        </w:rPr>
        <w:t>潜在投标人应在投标</w:t>
      </w:r>
      <w:r>
        <w:t>截止时间前</w:t>
      </w:r>
      <w:r>
        <w:rPr>
          <w:rFonts w:hint="eastAsia"/>
        </w:rPr>
        <w:t>，向本公告第九</w:t>
      </w:r>
      <w:r>
        <w:t>条</w:t>
      </w:r>
      <w:r>
        <w:rPr>
          <w:rFonts w:hint="eastAsia"/>
        </w:rPr>
        <w:t>规定</w:t>
      </w:r>
      <w:r>
        <w:t>的账号</w:t>
      </w:r>
      <w:r>
        <w:rPr>
          <w:rFonts w:hint="eastAsia"/>
        </w:rPr>
        <w:t>提交</w:t>
      </w:r>
      <w:r>
        <w:rPr>
          <w:rFonts w:hint="eastAsia"/>
          <w:u w:val="single"/>
        </w:rPr>
        <w:t xml:space="preserve">  </w:t>
      </w:r>
      <w:r>
        <w:rPr>
          <w:u w:val="single"/>
        </w:rPr>
        <w:t xml:space="preserve">1.2 </w:t>
      </w:r>
      <w:r>
        <w:rPr>
          <w:rFonts w:hint="eastAsia"/>
          <w:u w:val="single"/>
        </w:rPr>
        <w:t xml:space="preserve"> </w:t>
      </w:r>
      <w:r>
        <w:rPr>
          <w:rFonts w:hint="eastAsia"/>
        </w:rPr>
        <w:t>万元人民币的投标保证金，缴纳方式为</w:t>
      </w:r>
      <w:r>
        <w:t xml:space="preserve"> </w:t>
      </w:r>
      <w:r>
        <w:rPr>
          <w:rFonts w:hint="eastAsia"/>
          <w:u w:val="single"/>
        </w:rPr>
        <w:t>银行汇款且必须从投标人基本账户转出</w:t>
      </w:r>
      <w:r>
        <w:rPr>
          <w:rFonts w:hint="eastAsia"/>
        </w:rPr>
        <w:t>。</w:t>
      </w:r>
    </w:p>
    <w:p w:rsidR="004E36C6" w:rsidRDefault="004E36C6" w:rsidP="004E36C6">
      <w:pPr>
        <w:pStyle w:val="a4"/>
        <w:ind w:firstLine="422"/>
        <w:outlineLvl w:val="9"/>
      </w:pPr>
      <w:bookmarkStart w:id="23" w:name="_Toc432085296"/>
      <w:bookmarkStart w:id="24" w:name="_Toc309652495"/>
      <w:r>
        <w:rPr>
          <w:rFonts w:hint="eastAsia"/>
        </w:rPr>
        <w:t>六、发布公告的媒体</w:t>
      </w:r>
      <w:bookmarkEnd w:id="23"/>
      <w:bookmarkEnd w:id="24"/>
    </w:p>
    <w:p w:rsidR="004E36C6" w:rsidRDefault="004E36C6" w:rsidP="004E36C6">
      <w:pPr>
        <w:spacing w:line="360" w:lineRule="auto"/>
        <w:ind w:firstLine="420"/>
        <w:rPr>
          <w:lang w:val="zh-CN"/>
        </w:rPr>
      </w:pPr>
      <w:bookmarkStart w:id="25" w:name="_Toc309652496"/>
      <w:bookmarkStart w:id="26" w:name="_Toc432085297"/>
      <w:r>
        <w:rPr>
          <w:rFonts w:hint="eastAsia"/>
          <w:lang w:val="zh-CN"/>
        </w:rPr>
        <w:t>本次招标公告同时在以下信息平台发布：</w:t>
      </w:r>
      <w:r>
        <w:rPr>
          <w:lang w:val="zh-CN"/>
        </w:rPr>
        <w:t xml:space="preserve"> </w:t>
      </w:r>
    </w:p>
    <w:p w:rsidR="004E36C6" w:rsidRDefault="004E36C6" w:rsidP="004E36C6">
      <w:pPr>
        <w:spacing w:line="360" w:lineRule="auto"/>
        <w:ind w:firstLine="420"/>
        <w:rPr>
          <w:lang w:val="zh-CN"/>
        </w:rPr>
      </w:pPr>
      <w:r>
        <w:rPr>
          <w:rFonts w:hint="eastAsia"/>
          <w:lang w:val="zh-CN"/>
        </w:rPr>
        <w:t>中石油招标投标网：www.cnpcbidding.com</w:t>
      </w:r>
    </w:p>
    <w:p w:rsidR="004E36C6" w:rsidRDefault="004E36C6" w:rsidP="004E36C6">
      <w:pPr>
        <w:spacing w:line="360" w:lineRule="auto"/>
        <w:ind w:firstLine="420"/>
      </w:pPr>
      <w:r>
        <w:rPr>
          <w:rFonts w:hint="eastAsia"/>
          <w:lang w:val="zh-CN"/>
        </w:rPr>
        <w:t>电子交易平台</w:t>
      </w:r>
      <w:r>
        <w:rPr>
          <w:rFonts w:hint="eastAsia"/>
        </w:rPr>
        <w:t>（</w:t>
      </w:r>
      <w:r>
        <w:rPr>
          <w:rFonts w:hint="eastAsia"/>
          <w:lang w:val="zh-CN"/>
        </w:rPr>
        <w:t>外网</w:t>
      </w:r>
      <w:r>
        <w:rPr>
          <w:rFonts w:hint="eastAsia"/>
        </w:rPr>
        <w:t>）：</w:t>
      </w:r>
      <w:r>
        <w:t>https://</w:t>
      </w:r>
      <w:r>
        <w:rPr>
          <w:rFonts w:hint="eastAsia"/>
        </w:rPr>
        <w:t>ebidmanage.cnpcbidding.com</w:t>
      </w:r>
    </w:p>
    <w:p w:rsidR="004E36C6" w:rsidRDefault="004E36C6" w:rsidP="004E36C6">
      <w:pPr>
        <w:spacing w:line="360" w:lineRule="auto"/>
        <w:ind w:firstLine="420"/>
      </w:pPr>
      <w:r>
        <w:rPr>
          <w:rFonts w:hint="eastAsia"/>
          <w:lang w:val="zh-CN"/>
        </w:rPr>
        <w:t>电子交易平台</w:t>
      </w:r>
      <w:r>
        <w:rPr>
          <w:rFonts w:hint="eastAsia"/>
        </w:rPr>
        <w:t>（</w:t>
      </w:r>
      <w:r>
        <w:rPr>
          <w:rFonts w:hint="eastAsia"/>
          <w:lang w:val="zh-CN"/>
        </w:rPr>
        <w:t>内网</w:t>
      </w:r>
      <w:r>
        <w:rPr>
          <w:rFonts w:hint="eastAsia"/>
        </w:rPr>
        <w:t>）：</w:t>
      </w:r>
      <w:r>
        <w:t>https://</w:t>
      </w:r>
      <w:r>
        <w:rPr>
          <w:rFonts w:hint="eastAsia"/>
        </w:rPr>
        <w:t>ebidmanage.cnpcbidding.cnpc</w:t>
      </w:r>
    </w:p>
    <w:p w:rsidR="004E36C6" w:rsidRDefault="004E36C6" w:rsidP="004E36C6">
      <w:pPr>
        <w:spacing w:line="360" w:lineRule="auto"/>
        <w:ind w:firstLine="420"/>
        <w:rPr>
          <w:u w:val="single"/>
        </w:rPr>
      </w:pPr>
      <w:r>
        <w:rPr>
          <w:rFonts w:hint="eastAsia"/>
        </w:rPr>
        <w:t>国家指定发布媒介</w:t>
      </w:r>
      <w:r>
        <w:rPr>
          <w:u w:val="single"/>
        </w:rPr>
        <w:t xml:space="preserve">             \               </w:t>
      </w:r>
      <w:r>
        <w:rPr>
          <w:rFonts w:hint="eastAsia"/>
          <w:u w:val="single"/>
        </w:rPr>
        <w:t>。</w:t>
      </w:r>
    </w:p>
    <w:p w:rsidR="004E36C6" w:rsidRDefault="004E36C6" w:rsidP="004E36C6">
      <w:pPr>
        <w:spacing w:line="360" w:lineRule="auto"/>
        <w:ind w:firstLine="420"/>
        <w:rPr>
          <w:rFonts w:hAnsi="宋体"/>
          <w:sz w:val="24"/>
          <w:u w:val="single"/>
        </w:rPr>
      </w:pPr>
      <w:r>
        <w:rPr>
          <w:rFonts w:hint="eastAsia"/>
          <w:lang w:val="zh-CN"/>
        </w:rPr>
        <w:t>本</w:t>
      </w:r>
      <w:r>
        <w:rPr>
          <w:lang w:val="zh-CN"/>
        </w:rPr>
        <w:t>公告</w:t>
      </w:r>
      <w:r>
        <w:rPr>
          <w:rFonts w:hint="eastAsia"/>
          <w:lang w:val="zh-CN"/>
        </w:rPr>
        <w:t>如有修改和补充也在以上网站同时公布。</w:t>
      </w:r>
    </w:p>
    <w:p w:rsidR="004E36C6" w:rsidRDefault="004E36C6" w:rsidP="004E36C6">
      <w:pPr>
        <w:pStyle w:val="a4"/>
        <w:ind w:firstLine="422"/>
        <w:outlineLvl w:val="9"/>
      </w:pPr>
      <w:r>
        <w:rPr>
          <w:rFonts w:hint="eastAsia"/>
        </w:rPr>
        <w:t>七、开标</w:t>
      </w:r>
      <w:bookmarkEnd w:id="25"/>
      <w:bookmarkEnd w:id="26"/>
    </w:p>
    <w:p w:rsidR="004E36C6" w:rsidRDefault="004E36C6" w:rsidP="004E36C6">
      <w:pPr>
        <w:pStyle w:val="a3"/>
      </w:pPr>
      <w:r>
        <w:rPr>
          <w:rFonts w:hint="eastAsia"/>
        </w:rPr>
        <w:t>开标时间：</w:t>
      </w:r>
      <w:r>
        <w:rPr>
          <w:rFonts w:hint="eastAsia"/>
          <w:u w:val="single"/>
        </w:rPr>
        <w:t xml:space="preserve"> </w:t>
      </w:r>
      <w:r>
        <w:rPr>
          <w:u w:val="single"/>
        </w:rPr>
        <w:t>2020</w:t>
      </w:r>
      <w:r>
        <w:rPr>
          <w:rFonts w:hint="eastAsia"/>
          <w:u w:val="single"/>
        </w:rPr>
        <w:t xml:space="preserve"> </w:t>
      </w:r>
      <w:r>
        <w:rPr>
          <w:rFonts w:hint="eastAsia"/>
        </w:rPr>
        <w:t>年</w:t>
      </w:r>
      <w:r>
        <w:rPr>
          <w:rFonts w:hint="eastAsia"/>
          <w:u w:val="single"/>
        </w:rPr>
        <w:t xml:space="preserve"> </w:t>
      </w:r>
      <w:r w:rsidR="00010071">
        <w:rPr>
          <w:u w:val="single"/>
        </w:rPr>
        <w:t>8</w:t>
      </w:r>
      <w:r>
        <w:rPr>
          <w:rFonts w:hint="eastAsia"/>
          <w:u w:val="single"/>
        </w:rPr>
        <w:t xml:space="preserve"> </w:t>
      </w:r>
      <w:r>
        <w:rPr>
          <w:rFonts w:hint="eastAsia"/>
        </w:rPr>
        <w:t>月</w:t>
      </w:r>
      <w:r>
        <w:rPr>
          <w:rFonts w:hint="eastAsia"/>
          <w:u w:val="single"/>
        </w:rPr>
        <w:t xml:space="preserve"> </w:t>
      </w:r>
      <w:r w:rsidR="00010071">
        <w:rPr>
          <w:u w:val="single"/>
        </w:rPr>
        <w:t>14</w:t>
      </w:r>
      <w:r>
        <w:rPr>
          <w:rFonts w:hint="eastAsia"/>
          <w:u w:val="single"/>
        </w:rPr>
        <w:t xml:space="preserve"> </w:t>
      </w:r>
      <w:r>
        <w:rPr>
          <w:rFonts w:hint="eastAsia"/>
        </w:rPr>
        <w:t>日</w:t>
      </w:r>
      <w:r>
        <w:rPr>
          <w:rFonts w:hint="eastAsia"/>
          <w:u w:val="single"/>
        </w:rPr>
        <w:t xml:space="preserve"> </w:t>
      </w:r>
      <w:r>
        <w:rPr>
          <w:u w:val="single"/>
        </w:rPr>
        <w:t>8</w:t>
      </w:r>
      <w:r>
        <w:rPr>
          <w:rFonts w:hint="eastAsia"/>
          <w:u w:val="single"/>
        </w:rPr>
        <w:t xml:space="preserve"> </w:t>
      </w:r>
      <w:r>
        <w:rPr>
          <w:rFonts w:hint="eastAsia"/>
        </w:rPr>
        <w:t>时</w:t>
      </w:r>
      <w:r>
        <w:rPr>
          <w:rFonts w:hint="eastAsia"/>
          <w:u w:val="single"/>
        </w:rPr>
        <w:t xml:space="preserve"> </w:t>
      </w:r>
      <w:r>
        <w:rPr>
          <w:u w:val="single"/>
        </w:rPr>
        <w:t>30</w:t>
      </w:r>
      <w:r>
        <w:rPr>
          <w:rFonts w:hint="eastAsia"/>
          <w:u w:val="single"/>
        </w:rPr>
        <w:t xml:space="preserve"> </w:t>
      </w:r>
      <w:r>
        <w:rPr>
          <w:rFonts w:hint="eastAsia"/>
        </w:rPr>
        <w:t>分（北京时间）；</w:t>
      </w:r>
    </w:p>
    <w:p w:rsidR="004E36C6" w:rsidRDefault="004E36C6" w:rsidP="004E36C6">
      <w:pPr>
        <w:pStyle w:val="a3"/>
      </w:pPr>
      <w:r>
        <w:rPr>
          <w:rFonts w:hint="eastAsia"/>
        </w:rPr>
        <w:t>开标地点（网上开标）：中国石油电子招标投标交易平台。</w:t>
      </w:r>
    </w:p>
    <w:p w:rsidR="004E36C6" w:rsidRDefault="004E36C6" w:rsidP="004E36C6">
      <w:pPr>
        <w:pStyle w:val="a4"/>
        <w:ind w:firstLine="422"/>
        <w:outlineLvl w:val="9"/>
        <w:rPr>
          <w:rFonts w:hAnsi="Times New Roman"/>
          <w:b w:val="0"/>
          <w:color w:val="333333"/>
          <w:kern w:val="0"/>
          <w:szCs w:val="22"/>
        </w:rPr>
      </w:pPr>
      <w:r>
        <w:rPr>
          <w:rFonts w:hint="eastAsia"/>
        </w:rPr>
        <w:t>八、投标费用</w:t>
      </w:r>
    </w:p>
    <w:p w:rsidR="004E36C6" w:rsidRDefault="004E36C6" w:rsidP="004E36C6">
      <w:pPr>
        <w:ind w:firstLine="420"/>
        <w:rPr>
          <w:color w:val="333333"/>
          <w:szCs w:val="22"/>
        </w:rPr>
      </w:pPr>
      <w:r>
        <w:rPr>
          <w:rFonts w:hint="eastAsia"/>
          <w:color w:val="333333"/>
          <w:szCs w:val="22"/>
        </w:rPr>
        <w:t>中标人须交纳招标代理费，费率参考</w:t>
      </w:r>
      <w:proofErr w:type="gramStart"/>
      <w:r>
        <w:rPr>
          <w:rFonts w:hint="eastAsia"/>
          <w:color w:val="333333"/>
          <w:szCs w:val="22"/>
        </w:rPr>
        <w:t>发改价格</w:t>
      </w:r>
      <w:proofErr w:type="gramEnd"/>
      <w:r>
        <w:rPr>
          <w:rFonts w:hint="eastAsia"/>
          <w:color w:val="333333"/>
          <w:szCs w:val="22"/>
        </w:rPr>
        <w:t>[2014]1573号文件，具体要求见招标文件。</w:t>
      </w:r>
    </w:p>
    <w:p w:rsidR="004E36C6" w:rsidRDefault="004E36C6" w:rsidP="004E36C6">
      <w:pPr>
        <w:pStyle w:val="a4"/>
        <w:ind w:firstLine="422"/>
        <w:outlineLvl w:val="9"/>
        <w:rPr>
          <w:rFonts w:hAnsi="Times New Roman"/>
          <w:bCs/>
          <w:color w:val="333333"/>
          <w:kern w:val="0"/>
          <w:szCs w:val="22"/>
        </w:rPr>
      </w:pPr>
      <w:r>
        <w:rPr>
          <w:rFonts w:hAnsi="Times New Roman" w:hint="eastAsia"/>
          <w:bCs/>
          <w:color w:val="333333"/>
          <w:kern w:val="0"/>
          <w:szCs w:val="22"/>
        </w:rPr>
        <w:t xml:space="preserve">九、联系方式 </w:t>
      </w:r>
    </w:p>
    <w:p w:rsidR="004E36C6" w:rsidRDefault="004E36C6" w:rsidP="004E36C6">
      <w:pPr>
        <w:spacing w:line="360" w:lineRule="auto"/>
        <w:ind w:firstLine="454"/>
        <w:rPr>
          <w:color w:val="333333"/>
          <w:szCs w:val="22"/>
        </w:rPr>
      </w:pPr>
      <w:r>
        <w:rPr>
          <w:rFonts w:hint="eastAsia"/>
          <w:color w:val="333333"/>
          <w:szCs w:val="22"/>
        </w:rPr>
        <w:t>招标人：中国石油天然气股份有限公司大港油田分公司</w:t>
      </w:r>
    </w:p>
    <w:p w:rsidR="004E36C6" w:rsidRDefault="004E36C6" w:rsidP="004E36C6">
      <w:pPr>
        <w:spacing w:line="360" w:lineRule="auto"/>
        <w:ind w:firstLine="454"/>
        <w:rPr>
          <w:color w:val="333333"/>
          <w:szCs w:val="22"/>
        </w:rPr>
      </w:pPr>
      <w:r>
        <w:rPr>
          <w:rFonts w:hint="eastAsia"/>
          <w:color w:val="333333"/>
          <w:szCs w:val="22"/>
        </w:rPr>
        <w:t>技术联系人：</w:t>
      </w:r>
      <w:r w:rsidRPr="00F25B22">
        <w:rPr>
          <w:rFonts w:hint="eastAsia"/>
          <w:color w:val="333333"/>
          <w:szCs w:val="22"/>
        </w:rPr>
        <w:t>信红伟</w:t>
      </w:r>
      <w:r>
        <w:rPr>
          <w:rFonts w:hint="eastAsia"/>
          <w:color w:val="333333"/>
          <w:szCs w:val="22"/>
        </w:rPr>
        <w:t xml:space="preserve"> </w:t>
      </w:r>
      <w:r>
        <w:rPr>
          <w:color w:val="333333"/>
          <w:szCs w:val="22"/>
        </w:rPr>
        <w:t xml:space="preserve"> 022</w:t>
      </w:r>
      <w:r>
        <w:rPr>
          <w:rFonts w:hint="eastAsia"/>
          <w:color w:val="333333"/>
          <w:szCs w:val="22"/>
        </w:rPr>
        <w:t>-</w:t>
      </w:r>
      <w:r w:rsidRPr="00F25B22">
        <w:rPr>
          <w:color w:val="333333"/>
          <w:szCs w:val="22"/>
        </w:rPr>
        <w:t>25928569</w:t>
      </w:r>
    </w:p>
    <w:p w:rsidR="004E36C6" w:rsidRDefault="004E36C6" w:rsidP="004E36C6">
      <w:pPr>
        <w:spacing w:line="360" w:lineRule="auto"/>
        <w:ind w:firstLine="454"/>
        <w:rPr>
          <w:b/>
          <w:bCs/>
          <w:color w:val="333333"/>
        </w:rPr>
      </w:pPr>
      <w:r>
        <w:rPr>
          <w:rFonts w:hint="eastAsia"/>
          <w:b/>
          <w:bCs/>
          <w:color w:val="333333"/>
        </w:rPr>
        <w:t>招标代理机构：天津大港油田工程咨询有限公司（大港油田招标中心）</w:t>
      </w:r>
    </w:p>
    <w:p w:rsidR="004E36C6" w:rsidRDefault="004E36C6" w:rsidP="004E36C6">
      <w:pPr>
        <w:spacing w:line="360" w:lineRule="auto"/>
        <w:ind w:firstLine="454"/>
        <w:rPr>
          <w:color w:val="333333"/>
          <w:u w:val="single"/>
        </w:rPr>
      </w:pPr>
      <w:r>
        <w:rPr>
          <w:rFonts w:hint="eastAsia"/>
          <w:color w:val="333333"/>
        </w:rPr>
        <w:t>地  址：</w:t>
      </w:r>
      <w:r>
        <w:rPr>
          <w:rFonts w:hint="eastAsia"/>
          <w:color w:val="333333"/>
          <w:u w:val="single"/>
        </w:rPr>
        <w:t xml:space="preserve">天津滨海新区大港油田创业三路 </w:t>
      </w:r>
      <w:r>
        <w:rPr>
          <w:rFonts w:hint="eastAsia"/>
          <w:color w:val="333333"/>
        </w:rPr>
        <w:t xml:space="preserve">     邮编：</w:t>
      </w:r>
      <w:r>
        <w:rPr>
          <w:rFonts w:hint="eastAsia"/>
          <w:color w:val="333333"/>
          <w:u w:val="single"/>
        </w:rPr>
        <w:t xml:space="preserve">     300280        </w:t>
      </w:r>
    </w:p>
    <w:p w:rsidR="004E36C6" w:rsidRDefault="004E36C6" w:rsidP="004E36C6">
      <w:pPr>
        <w:spacing w:line="360" w:lineRule="auto"/>
        <w:ind w:firstLine="454"/>
        <w:rPr>
          <w:color w:val="333333"/>
        </w:rPr>
      </w:pPr>
      <w:r>
        <w:rPr>
          <w:rFonts w:hint="eastAsia"/>
          <w:color w:val="333333"/>
        </w:rPr>
        <w:t>联系人：</w:t>
      </w:r>
      <w:r>
        <w:rPr>
          <w:rFonts w:hint="eastAsia"/>
          <w:color w:val="333333"/>
          <w:u w:val="single"/>
        </w:rPr>
        <w:t xml:space="preserve">      张育玮                 </w:t>
      </w:r>
      <w:r>
        <w:rPr>
          <w:rFonts w:hint="eastAsia"/>
          <w:color w:val="333333"/>
        </w:rPr>
        <w:t xml:space="preserve">    邮箱：</w:t>
      </w:r>
      <w:r>
        <w:rPr>
          <w:rFonts w:hint="eastAsia"/>
          <w:color w:val="333333"/>
          <w:u w:val="single"/>
        </w:rPr>
        <w:t xml:space="preserve">zhangywei@petrochina.com.cn  </w:t>
      </w:r>
    </w:p>
    <w:p w:rsidR="004E36C6" w:rsidRDefault="004E36C6" w:rsidP="004E36C6">
      <w:pPr>
        <w:spacing w:line="360" w:lineRule="auto"/>
        <w:ind w:firstLine="454"/>
        <w:rPr>
          <w:color w:val="333333"/>
        </w:rPr>
      </w:pPr>
      <w:r>
        <w:rPr>
          <w:rFonts w:hint="eastAsia"/>
          <w:color w:val="333333"/>
        </w:rPr>
        <w:t>电  话：</w:t>
      </w:r>
      <w:r>
        <w:rPr>
          <w:rFonts w:hint="eastAsia"/>
          <w:color w:val="333333"/>
          <w:u w:val="single"/>
        </w:rPr>
        <w:t xml:space="preserve">   022-25911750        </w:t>
      </w:r>
      <w:r>
        <w:rPr>
          <w:rFonts w:hint="eastAsia"/>
          <w:color w:val="333333"/>
        </w:rPr>
        <w:t xml:space="preserve">        手机：</w:t>
      </w:r>
      <w:r>
        <w:rPr>
          <w:rFonts w:hint="eastAsia"/>
          <w:color w:val="333333"/>
          <w:u w:val="single"/>
        </w:rPr>
        <w:t xml:space="preserve">   13821411599      </w:t>
      </w:r>
    </w:p>
    <w:p w:rsidR="004E36C6" w:rsidRDefault="004E36C6" w:rsidP="004E36C6">
      <w:pPr>
        <w:spacing w:line="360" w:lineRule="auto"/>
        <w:ind w:firstLine="454"/>
        <w:rPr>
          <w:color w:val="333333"/>
        </w:rPr>
      </w:pPr>
      <w:r>
        <w:rPr>
          <w:rFonts w:hint="eastAsia"/>
          <w:color w:val="333333"/>
        </w:rPr>
        <w:t>账户名称：天津大港油田工程咨询有限公司</w:t>
      </w:r>
    </w:p>
    <w:p w:rsidR="004E36C6" w:rsidRDefault="004E36C6" w:rsidP="004E36C6">
      <w:pPr>
        <w:spacing w:line="360" w:lineRule="auto"/>
        <w:ind w:firstLine="454"/>
        <w:rPr>
          <w:color w:val="333333"/>
        </w:rPr>
      </w:pPr>
      <w:r>
        <w:rPr>
          <w:rFonts w:hint="eastAsia"/>
          <w:color w:val="333333"/>
        </w:rPr>
        <w:t xml:space="preserve">开户银行：中国建设银行天津油田支行 </w:t>
      </w:r>
    </w:p>
    <w:p w:rsidR="004E36C6" w:rsidRDefault="004E36C6" w:rsidP="004E36C6">
      <w:pPr>
        <w:spacing w:line="360" w:lineRule="auto"/>
        <w:ind w:firstLine="454"/>
        <w:rPr>
          <w:color w:val="333333"/>
        </w:rPr>
      </w:pPr>
      <w:proofErr w:type="gramStart"/>
      <w:r>
        <w:rPr>
          <w:rFonts w:hint="eastAsia"/>
          <w:color w:val="333333"/>
        </w:rPr>
        <w:t>账</w:t>
      </w:r>
      <w:proofErr w:type="gramEnd"/>
      <w:r>
        <w:rPr>
          <w:rFonts w:hint="eastAsia"/>
          <w:color w:val="333333"/>
        </w:rPr>
        <w:t xml:space="preserve">    号：12001765001052508570 </w:t>
      </w:r>
    </w:p>
    <w:p w:rsidR="004E36C6" w:rsidRDefault="004E36C6" w:rsidP="004E36C6">
      <w:pPr>
        <w:spacing w:line="360" w:lineRule="auto"/>
        <w:ind w:firstLine="454"/>
        <w:rPr>
          <w:b/>
          <w:bCs/>
          <w:color w:val="333333"/>
        </w:rPr>
      </w:pPr>
    </w:p>
    <w:p w:rsidR="004E36C6" w:rsidRDefault="004E36C6" w:rsidP="004E36C6">
      <w:pPr>
        <w:spacing w:line="360" w:lineRule="auto"/>
        <w:ind w:firstLine="454"/>
        <w:rPr>
          <w:b/>
          <w:bCs/>
          <w:color w:val="333333"/>
        </w:rPr>
      </w:pPr>
      <w:r>
        <w:rPr>
          <w:rFonts w:hint="eastAsia"/>
          <w:b/>
          <w:bCs/>
          <w:color w:val="333333"/>
        </w:rPr>
        <w:t>异议受理部门：大港油田招标中心        联系电话：022-25913109</w:t>
      </w:r>
    </w:p>
    <w:p w:rsidR="004E36C6" w:rsidRDefault="004E36C6" w:rsidP="004E36C6">
      <w:pPr>
        <w:spacing w:line="360" w:lineRule="auto"/>
        <w:ind w:firstLine="454"/>
        <w:rPr>
          <w:b/>
          <w:bCs/>
          <w:color w:val="333333"/>
        </w:rPr>
      </w:pPr>
      <w:r>
        <w:rPr>
          <w:rFonts w:hint="eastAsia"/>
          <w:b/>
          <w:bCs/>
          <w:color w:val="333333"/>
        </w:rPr>
        <w:lastRenderedPageBreak/>
        <w:t>投诉受理部门：大港油田公司</w:t>
      </w:r>
      <w:proofErr w:type="gramStart"/>
      <w:r>
        <w:rPr>
          <w:rFonts w:hint="eastAsia"/>
          <w:b/>
          <w:bCs/>
          <w:color w:val="333333"/>
        </w:rPr>
        <w:t>企管法规</w:t>
      </w:r>
      <w:proofErr w:type="gramEnd"/>
      <w:r>
        <w:rPr>
          <w:rFonts w:hint="eastAsia"/>
          <w:b/>
          <w:bCs/>
          <w:color w:val="333333"/>
        </w:rPr>
        <w:t>处  联系电话：022-25925313</w:t>
      </w:r>
    </w:p>
    <w:p w:rsidR="004E36C6" w:rsidRDefault="004E36C6" w:rsidP="004E36C6">
      <w:pPr>
        <w:spacing w:line="360" w:lineRule="auto"/>
        <w:ind w:firstLine="454"/>
        <w:rPr>
          <w:b/>
          <w:bCs/>
          <w:color w:val="333333"/>
        </w:rPr>
      </w:pPr>
      <w:r>
        <w:rPr>
          <w:rFonts w:hint="eastAsia"/>
          <w:b/>
          <w:bCs/>
          <w:color w:val="333333"/>
        </w:rPr>
        <w:t>意见与建议：大港油田招标中心          联系电话：022-25977051</w:t>
      </w:r>
    </w:p>
    <w:p w:rsidR="004E36C6" w:rsidRDefault="004E36C6" w:rsidP="004E36C6">
      <w:pPr>
        <w:spacing w:line="360" w:lineRule="auto"/>
        <w:ind w:firstLine="454"/>
        <w:rPr>
          <w:color w:val="333333"/>
        </w:rPr>
      </w:pPr>
      <w:r>
        <w:rPr>
          <w:rFonts w:hint="eastAsia"/>
          <w:color w:val="333333"/>
        </w:rPr>
        <w:t>电子招标运维单位：</w:t>
      </w:r>
      <w:proofErr w:type="gramStart"/>
      <w:r>
        <w:rPr>
          <w:rFonts w:hint="eastAsia"/>
          <w:color w:val="333333"/>
        </w:rPr>
        <w:t>中油物采信息技术</w:t>
      </w:r>
      <w:proofErr w:type="gramEnd"/>
      <w:r>
        <w:rPr>
          <w:rFonts w:hint="eastAsia"/>
          <w:color w:val="333333"/>
        </w:rPr>
        <w:t>有限公司</w:t>
      </w:r>
    </w:p>
    <w:p w:rsidR="004E36C6" w:rsidRDefault="004E36C6" w:rsidP="004E36C6">
      <w:pPr>
        <w:spacing w:line="360" w:lineRule="auto"/>
        <w:ind w:firstLine="454"/>
        <w:rPr>
          <w:color w:val="333333"/>
        </w:rPr>
      </w:pPr>
      <w:r>
        <w:rPr>
          <w:rFonts w:hint="eastAsia"/>
          <w:color w:val="333333"/>
        </w:rPr>
        <w:t>电子投标技术咨询电话：4008800114语音导航“电子招标”</w:t>
      </w:r>
    </w:p>
    <w:p w:rsidR="004E36C6" w:rsidRDefault="004E36C6" w:rsidP="004E36C6">
      <w:pPr>
        <w:spacing w:line="360" w:lineRule="auto"/>
        <w:rPr>
          <w:color w:val="333333"/>
        </w:rPr>
      </w:pPr>
      <w:r>
        <w:rPr>
          <w:rFonts w:hint="eastAsia"/>
          <w:color w:val="333333"/>
        </w:rPr>
        <w:t xml:space="preserve"> </w:t>
      </w:r>
    </w:p>
    <w:p w:rsidR="004E36C6" w:rsidRDefault="004E36C6" w:rsidP="004E36C6">
      <w:pPr>
        <w:spacing w:line="360" w:lineRule="auto"/>
        <w:ind w:firstLineChars="2500" w:firstLine="5250"/>
        <w:rPr>
          <w:i/>
          <w:iCs/>
          <w:color w:val="333333"/>
        </w:rPr>
      </w:pPr>
      <w:r>
        <w:rPr>
          <w:rFonts w:hint="eastAsia"/>
          <w:color w:val="333333"/>
        </w:rPr>
        <w:t>天津大港油田工程咨询有限公司</w:t>
      </w:r>
    </w:p>
    <w:p w:rsidR="00592958" w:rsidRDefault="004E36C6" w:rsidP="004E36C6">
      <w:pPr>
        <w:ind w:right="420"/>
      </w:pPr>
      <w:r>
        <w:rPr>
          <w:rFonts w:hint="eastAsia"/>
          <w:color w:val="333333"/>
        </w:rPr>
        <w:t xml:space="preserve">                                                     </w:t>
      </w:r>
      <w:r>
        <w:rPr>
          <w:rFonts w:hint="eastAsia"/>
          <w:color w:val="333333"/>
          <w:u w:val="single"/>
        </w:rPr>
        <w:t xml:space="preserve"> 2020 </w:t>
      </w:r>
      <w:r>
        <w:rPr>
          <w:rFonts w:hint="eastAsia"/>
          <w:color w:val="333333"/>
        </w:rPr>
        <w:t>年</w:t>
      </w:r>
      <w:r>
        <w:rPr>
          <w:rFonts w:hint="eastAsia"/>
          <w:color w:val="333333"/>
          <w:u w:val="single"/>
        </w:rPr>
        <w:t xml:space="preserve"> </w:t>
      </w:r>
      <w:r>
        <w:rPr>
          <w:color w:val="333333"/>
          <w:u w:val="single"/>
        </w:rPr>
        <w:t>7</w:t>
      </w:r>
      <w:r>
        <w:rPr>
          <w:rFonts w:hint="eastAsia"/>
          <w:color w:val="333333"/>
          <w:u w:val="single"/>
        </w:rPr>
        <w:t xml:space="preserve"> </w:t>
      </w:r>
      <w:r>
        <w:rPr>
          <w:rFonts w:hint="eastAsia"/>
          <w:color w:val="333333"/>
        </w:rPr>
        <w:t>月</w:t>
      </w:r>
      <w:r>
        <w:rPr>
          <w:rFonts w:hint="eastAsia"/>
          <w:color w:val="333333"/>
          <w:u w:val="single"/>
        </w:rPr>
        <w:t xml:space="preserve"> </w:t>
      </w:r>
      <w:r w:rsidR="00010071">
        <w:rPr>
          <w:color w:val="333333"/>
          <w:u w:val="single"/>
        </w:rPr>
        <w:t>27</w:t>
      </w:r>
      <w:bookmarkStart w:id="27" w:name="_GoBack"/>
      <w:bookmarkEnd w:id="27"/>
      <w:r>
        <w:rPr>
          <w:rFonts w:hint="eastAsia"/>
          <w:color w:val="333333"/>
          <w:u w:val="single"/>
        </w:rPr>
        <w:t xml:space="preserve"> </w:t>
      </w:r>
      <w:r>
        <w:rPr>
          <w:rFonts w:hint="eastAsia"/>
          <w:color w:val="333333"/>
        </w:rPr>
        <w:t>日</w:t>
      </w:r>
      <w:r>
        <w:rPr>
          <w:rFonts w:hint="eastAsia"/>
        </w:rPr>
        <w:t xml:space="preserve">  </w:t>
      </w:r>
    </w:p>
    <w:p w:rsidR="00592958" w:rsidRDefault="00592958">
      <w:pPr>
        <w:widowControl/>
        <w:autoSpaceDE/>
        <w:autoSpaceDN/>
        <w:adjustRightInd/>
        <w:spacing w:line="240" w:lineRule="auto"/>
      </w:pPr>
      <w:r>
        <w:br w:type="page"/>
      </w:r>
    </w:p>
    <w:p w:rsidR="004E36C6" w:rsidRPr="00592958" w:rsidRDefault="00592958" w:rsidP="004E36C6">
      <w:pPr>
        <w:ind w:right="420"/>
        <w:rPr>
          <w:b/>
          <w:sz w:val="32"/>
        </w:rPr>
      </w:pPr>
      <w:r w:rsidRPr="00592958">
        <w:rPr>
          <w:rFonts w:hint="eastAsia"/>
          <w:b/>
          <w:sz w:val="32"/>
        </w:rPr>
        <w:lastRenderedPageBreak/>
        <w:t>附件</w:t>
      </w:r>
      <w:r>
        <w:rPr>
          <w:rFonts w:hint="eastAsia"/>
          <w:b/>
          <w:sz w:val="32"/>
        </w:rPr>
        <w:t>：</w:t>
      </w:r>
      <w:r w:rsidR="00586244" w:rsidRPr="00586244">
        <w:rPr>
          <w:rFonts w:hint="eastAsia"/>
          <w:b/>
          <w:sz w:val="32"/>
        </w:rPr>
        <w:t>技术规格书</w:t>
      </w:r>
    </w:p>
    <w:p w:rsidR="00586244" w:rsidRDefault="00586244" w:rsidP="00586244">
      <w:pPr>
        <w:spacing w:line="360" w:lineRule="auto"/>
        <w:ind w:firstLineChars="200" w:firstLine="723"/>
        <w:rPr>
          <w:rFonts w:ascii="Calibri" w:cs="黑体"/>
          <w:b/>
          <w:sz w:val="24"/>
          <w:szCs w:val="28"/>
        </w:rPr>
      </w:pPr>
      <w:r w:rsidRPr="00B17F23">
        <w:rPr>
          <w:rFonts w:hAnsi="宋体" w:hint="eastAsia"/>
          <w:b/>
          <w:sz w:val="36"/>
          <w:szCs w:val="36"/>
        </w:rPr>
        <w:t>*</w:t>
      </w:r>
      <w:r w:rsidRPr="00B17F23">
        <w:rPr>
          <w:rFonts w:ascii="Calibri" w:cs="黑体" w:hint="eastAsia"/>
          <w:sz w:val="24"/>
          <w:szCs w:val="28"/>
        </w:rPr>
        <w:t>1</w:t>
      </w:r>
      <w:r w:rsidRPr="00B17F23">
        <w:rPr>
          <w:rFonts w:ascii="Calibri" w:cs="黑体" w:hint="eastAsia"/>
          <w:sz w:val="24"/>
          <w:szCs w:val="28"/>
        </w:rPr>
        <w:t>、仪器组成</w:t>
      </w:r>
      <w:r w:rsidRPr="00B17F23">
        <w:rPr>
          <w:rFonts w:ascii="Calibri" w:cs="黑体" w:hint="eastAsia"/>
          <w:b/>
          <w:sz w:val="24"/>
          <w:szCs w:val="28"/>
        </w:rPr>
        <w:t>：</w:t>
      </w:r>
    </w:p>
    <w:p w:rsidR="00586244" w:rsidRPr="00B17F23" w:rsidRDefault="00586244" w:rsidP="00586244">
      <w:pPr>
        <w:spacing w:line="360" w:lineRule="auto"/>
        <w:ind w:leftChars="-1" w:left="-2"/>
        <w:rPr>
          <w:rFonts w:hAnsi="宋体"/>
          <w:sz w:val="24"/>
        </w:rPr>
      </w:pPr>
      <w:r>
        <w:rPr>
          <w:rFonts w:ascii="Calibri" w:cs="黑体" w:hint="eastAsia"/>
          <w:color w:val="FF0000"/>
          <w:sz w:val="24"/>
          <w:szCs w:val="28"/>
        </w:rPr>
        <w:t xml:space="preserve">    </w:t>
      </w:r>
      <w:r>
        <w:rPr>
          <w:rFonts w:ascii="Calibri" w:cs="黑体"/>
          <w:sz w:val="24"/>
          <w:szCs w:val="28"/>
        </w:rPr>
        <w:t xml:space="preserve"> </w:t>
      </w:r>
      <w:r w:rsidRPr="00B17F23">
        <w:rPr>
          <w:rFonts w:hAnsi="宋体" w:hint="eastAsia"/>
          <w:sz w:val="24"/>
        </w:rPr>
        <w:t>电磁探伤测井仪                  1支</w:t>
      </w:r>
    </w:p>
    <w:p w:rsidR="00586244" w:rsidRPr="00B17F23" w:rsidRDefault="00586244" w:rsidP="00586244">
      <w:pPr>
        <w:spacing w:line="360" w:lineRule="auto"/>
        <w:ind w:leftChars="-1" w:left="-2" w:firstLine="585"/>
        <w:rPr>
          <w:rFonts w:hAnsi="宋体"/>
          <w:color w:val="000000"/>
          <w:sz w:val="24"/>
        </w:rPr>
      </w:pPr>
      <w:r w:rsidRPr="00B17F23">
        <w:rPr>
          <w:rFonts w:hAnsi="宋体" w:hint="eastAsia"/>
          <w:color w:val="000000"/>
          <w:sz w:val="24"/>
        </w:rPr>
        <w:t>滚轮扶正器                      2支</w:t>
      </w:r>
    </w:p>
    <w:p w:rsidR="00586244" w:rsidRDefault="00586244" w:rsidP="00586244">
      <w:pPr>
        <w:spacing w:line="360" w:lineRule="auto"/>
        <w:ind w:leftChars="-1" w:left="-2" w:firstLine="585"/>
        <w:rPr>
          <w:rFonts w:hAnsi="宋体"/>
          <w:color w:val="000000"/>
          <w:sz w:val="24"/>
        </w:rPr>
      </w:pPr>
      <w:r>
        <w:rPr>
          <w:rFonts w:hAnsi="宋体" w:hint="eastAsia"/>
          <w:color w:val="000000"/>
          <w:sz w:val="24"/>
        </w:rPr>
        <w:t>专用工具                        1套</w:t>
      </w:r>
    </w:p>
    <w:p w:rsidR="00586244" w:rsidRDefault="00586244" w:rsidP="00586244">
      <w:pPr>
        <w:spacing w:line="360" w:lineRule="auto"/>
        <w:ind w:leftChars="-1" w:left="-2" w:firstLine="585"/>
        <w:rPr>
          <w:rFonts w:hAnsi="宋体"/>
          <w:color w:val="000000"/>
          <w:sz w:val="24"/>
        </w:rPr>
      </w:pPr>
      <w:r>
        <w:rPr>
          <w:rFonts w:hAnsi="宋体" w:hint="eastAsia"/>
          <w:color w:val="000000"/>
          <w:sz w:val="24"/>
        </w:rPr>
        <w:t>随机配件                        1套</w:t>
      </w:r>
    </w:p>
    <w:p w:rsidR="00586244" w:rsidRDefault="00586244" w:rsidP="00586244">
      <w:pPr>
        <w:spacing w:line="360" w:lineRule="auto"/>
        <w:ind w:leftChars="-1" w:left="-2" w:firstLine="585"/>
        <w:rPr>
          <w:rFonts w:hAnsi="宋体"/>
          <w:color w:val="000000"/>
          <w:sz w:val="24"/>
        </w:rPr>
      </w:pPr>
      <w:r>
        <w:rPr>
          <w:rFonts w:hAnsi="宋体" w:hint="eastAsia"/>
          <w:color w:val="000000"/>
          <w:sz w:val="24"/>
        </w:rPr>
        <w:t>技术资料                        1套</w:t>
      </w:r>
    </w:p>
    <w:p w:rsidR="00586244" w:rsidRDefault="00586244" w:rsidP="00586244">
      <w:pPr>
        <w:tabs>
          <w:tab w:val="left" w:pos="4140"/>
        </w:tabs>
        <w:spacing w:line="360" w:lineRule="auto"/>
        <w:ind w:leftChars="-1" w:left="-2" w:firstLine="585"/>
        <w:rPr>
          <w:rFonts w:hAnsi="宋体"/>
          <w:b/>
          <w:color w:val="000000"/>
          <w:sz w:val="24"/>
        </w:rPr>
      </w:pPr>
      <w:r>
        <w:rPr>
          <w:rFonts w:hAnsi="宋体" w:hint="eastAsia"/>
          <w:color w:val="000000"/>
          <w:sz w:val="24"/>
        </w:rPr>
        <w:t>电子版资料                      1份</w:t>
      </w:r>
    </w:p>
    <w:p w:rsidR="00586244" w:rsidRDefault="00586244" w:rsidP="00586244">
      <w:pPr>
        <w:spacing w:line="480" w:lineRule="auto"/>
        <w:ind w:firstLineChars="98" w:firstLine="354"/>
        <w:rPr>
          <w:rFonts w:hAnsi="宋体"/>
          <w:b/>
          <w:color w:val="000000"/>
          <w:sz w:val="24"/>
        </w:rPr>
      </w:pPr>
      <w:r>
        <w:rPr>
          <w:rFonts w:hAnsi="宋体" w:hint="eastAsia"/>
          <w:b/>
          <w:sz w:val="36"/>
          <w:szCs w:val="36"/>
        </w:rPr>
        <w:t>*</w:t>
      </w:r>
      <w:r>
        <w:rPr>
          <w:rFonts w:hAnsi="宋体" w:hint="eastAsia"/>
          <w:b/>
          <w:color w:val="000000"/>
          <w:sz w:val="24"/>
        </w:rPr>
        <w:t>2、</w:t>
      </w:r>
      <w:r>
        <w:rPr>
          <w:rFonts w:ascii="Calibri" w:cs="黑体" w:hint="eastAsia"/>
          <w:sz w:val="24"/>
          <w:szCs w:val="28"/>
        </w:rPr>
        <w:t>技术指标及要求：</w:t>
      </w:r>
    </w:p>
    <w:p w:rsidR="00586244" w:rsidRDefault="00586244" w:rsidP="00586244">
      <w:pPr>
        <w:spacing w:line="360" w:lineRule="auto"/>
        <w:rPr>
          <w:rFonts w:hAnsi="宋体"/>
          <w:color w:val="000000"/>
          <w:sz w:val="24"/>
        </w:rPr>
      </w:pPr>
      <w:r>
        <w:rPr>
          <w:rFonts w:hAnsi="宋体" w:hint="eastAsia"/>
          <w:color w:val="000000"/>
          <w:sz w:val="24"/>
        </w:rPr>
        <w:t xml:space="preserve">       工作温度： -20℃～</w:t>
      </w:r>
      <w:r>
        <w:rPr>
          <w:rFonts w:hAnsi="宋体"/>
          <w:color w:val="000000"/>
          <w:sz w:val="24"/>
        </w:rPr>
        <w:t>175</w:t>
      </w:r>
      <w:r>
        <w:rPr>
          <w:rFonts w:hAnsi="宋体" w:hint="eastAsia"/>
          <w:color w:val="000000"/>
          <w:sz w:val="24"/>
        </w:rPr>
        <w:t>℃</w:t>
      </w:r>
      <w:r>
        <w:rPr>
          <w:rFonts w:hAnsi="宋体"/>
          <w:color w:val="000000"/>
          <w:sz w:val="24"/>
        </w:rPr>
        <w:t>(-4</w:t>
      </w:r>
      <w:r>
        <w:rPr>
          <w:rFonts w:hAnsi="宋体" w:hint="eastAsia"/>
          <w:color w:val="000000"/>
          <w:sz w:val="24"/>
        </w:rPr>
        <w:t>℉～</w:t>
      </w:r>
      <w:r>
        <w:rPr>
          <w:rFonts w:hAnsi="宋体"/>
          <w:color w:val="000000"/>
          <w:sz w:val="24"/>
        </w:rPr>
        <w:t>347</w:t>
      </w:r>
      <w:r>
        <w:rPr>
          <w:rFonts w:hAnsi="宋体" w:hint="eastAsia"/>
          <w:color w:val="000000"/>
          <w:sz w:val="24"/>
        </w:rPr>
        <w:t>℉</w:t>
      </w:r>
      <w:r>
        <w:rPr>
          <w:rFonts w:hAnsi="宋体"/>
          <w:color w:val="000000"/>
          <w:sz w:val="24"/>
        </w:rPr>
        <w:t xml:space="preserve">)/2 </w:t>
      </w:r>
      <w:r>
        <w:rPr>
          <w:rFonts w:hAnsi="宋体" w:hint="eastAsia"/>
          <w:color w:val="000000"/>
          <w:sz w:val="24"/>
        </w:rPr>
        <w:t xml:space="preserve">小时 </w:t>
      </w:r>
    </w:p>
    <w:p w:rsidR="00586244" w:rsidRDefault="00586244" w:rsidP="00586244">
      <w:pPr>
        <w:spacing w:line="360" w:lineRule="auto"/>
        <w:rPr>
          <w:rFonts w:hAnsi="宋体"/>
          <w:color w:val="000000"/>
          <w:sz w:val="24"/>
        </w:rPr>
      </w:pPr>
      <w:r>
        <w:rPr>
          <w:rFonts w:hAnsi="宋体" w:hint="eastAsia"/>
          <w:color w:val="000000"/>
          <w:sz w:val="24"/>
        </w:rPr>
        <w:t xml:space="preserve">        工作压力：</w:t>
      </w:r>
      <w:r>
        <w:rPr>
          <w:rFonts w:hAnsi="宋体"/>
          <w:color w:val="000000"/>
          <w:sz w:val="24"/>
        </w:rPr>
        <w:t>≤</w:t>
      </w:r>
      <w:proofErr w:type="gramStart"/>
      <w:r>
        <w:rPr>
          <w:rFonts w:hAnsi="宋体"/>
          <w:color w:val="000000"/>
          <w:sz w:val="24"/>
        </w:rPr>
        <w:t>100MPa(</w:t>
      </w:r>
      <w:proofErr w:type="gramEnd"/>
      <w:r>
        <w:rPr>
          <w:rFonts w:hAnsi="宋体"/>
          <w:color w:val="000000"/>
          <w:sz w:val="24"/>
        </w:rPr>
        <w:t xml:space="preserve">14,503 psi) </w:t>
      </w:r>
    </w:p>
    <w:p w:rsidR="00586244" w:rsidRDefault="00586244" w:rsidP="00586244">
      <w:pPr>
        <w:spacing w:line="360" w:lineRule="auto"/>
        <w:rPr>
          <w:rFonts w:hAnsi="宋体"/>
          <w:color w:val="000000"/>
          <w:sz w:val="24"/>
        </w:rPr>
      </w:pPr>
      <w:r>
        <w:rPr>
          <w:rFonts w:hAnsi="宋体" w:hint="eastAsia"/>
          <w:color w:val="000000"/>
          <w:sz w:val="24"/>
        </w:rPr>
        <w:t xml:space="preserve">        工作电压：</w:t>
      </w:r>
      <w:r>
        <w:rPr>
          <w:rFonts w:hAnsi="宋体"/>
          <w:color w:val="000000"/>
          <w:sz w:val="24"/>
        </w:rPr>
        <w:t xml:space="preserve"> 90VDC±10% </w:t>
      </w:r>
    </w:p>
    <w:p w:rsidR="00586244" w:rsidRDefault="00586244" w:rsidP="00586244">
      <w:pPr>
        <w:spacing w:line="360" w:lineRule="auto"/>
        <w:rPr>
          <w:rFonts w:hAnsi="宋体"/>
          <w:color w:val="000000"/>
          <w:sz w:val="24"/>
        </w:rPr>
      </w:pPr>
      <w:r>
        <w:rPr>
          <w:rFonts w:hAnsi="宋体" w:hint="eastAsia"/>
          <w:color w:val="000000"/>
          <w:sz w:val="24"/>
        </w:rPr>
        <w:t xml:space="preserve">        工作电流：</w:t>
      </w:r>
      <w:r>
        <w:rPr>
          <w:rFonts w:hAnsi="宋体"/>
          <w:color w:val="000000"/>
          <w:sz w:val="24"/>
        </w:rPr>
        <w:t xml:space="preserve"> 60mA</w:t>
      </w:r>
      <w:r>
        <w:rPr>
          <w:rFonts w:hAnsi="宋体" w:hint="eastAsia"/>
          <w:color w:val="000000"/>
          <w:sz w:val="24"/>
        </w:rPr>
        <w:t>～</w:t>
      </w:r>
      <w:r>
        <w:rPr>
          <w:rFonts w:hAnsi="宋体"/>
          <w:color w:val="000000"/>
          <w:sz w:val="24"/>
        </w:rPr>
        <w:t xml:space="preserve">130mA </w:t>
      </w:r>
    </w:p>
    <w:p w:rsidR="00586244" w:rsidRDefault="00586244" w:rsidP="00586244">
      <w:pPr>
        <w:spacing w:line="360" w:lineRule="auto"/>
        <w:ind w:firstLine="1062"/>
        <w:rPr>
          <w:rFonts w:hAnsi="宋体"/>
          <w:color w:val="000000"/>
          <w:sz w:val="24"/>
        </w:rPr>
      </w:pPr>
      <w:r>
        <w:rPr>
          <w:rFonts w:hAnsi="宋体" w:hint="eastAsia"/>
          <w:color w:val="000000"/>
          <w:sz w:val="24"/>
        </w:rPr>
        <w:t>仪器外径：φ</w:t>
      </w:r>
      <w:r>
        <w:rPr>
          <w:rFonts w:hAnsi="宋体"/>
          <w:color w:val="000000"/>
          <w:sz w:val="24"/>
        </w:rPr>
        <w:t xml:space="preserve">43mm(1.69″) </w:t>
      </w:r>
    </w:p>
    <w:p w:rsidR="00586244" w:rsidRDefault="00586244" w:rsidP="00586244">
      <w:pPr>
        <w:spacing w:line="360" w:lineRule="auto"/>
        <w:ind w:firstLine="1062"/>
        <w:rPr>
          <w:rFonts w:hAnsi="宋体"/>
          <w:color w:val="000000"/>
          <w:sz w:val="24"/>
        </w:rPr>
      </w:pPr>
      <w:r>
        <w:rPr>
          <w:rFonts w:hAnsi="宋体" w:hint="eastAsia"/>
          <w:color w:val="000000"/>
          <w:sz w:val="24"/>
        </w:rPr>
        <w:t>运输长度：</w:t>
      </w:r>
      <w:r>
        <w:rPr>
          <w:rFonts w:hAnsi="宋体"/>
          <w:color w:val="000000"/>
          <w:sz w:val="24"/>
        </w:rPr>
        <w:t xml:space="preserve"> 2253.5mm</w:t>
      </w:r>
      <w:r>
        <w:rPr>
          <w:rFonts w:hAnsi="宋体" w:hint="eastAsia"/>
          <w:color w:val="000000"/>
          <w:sz w:val="24"/>
        </w:rPr>
        <w:t>（</w:t>
      </w:r>
      <w:r>
        <w:rPr>
          <w:rFonts w:hAnsi="宋体"/>
          <w:color w:val="000000"/>
          <w:sz w:val="24"/>
        </w:rPr>
        <w:t>88.72″</w:t>
      </w:r>
      <w:r>
        <w:rPr>
          <w:rFonts w:hAnsi="宋体" w:hint="eastAsia"/>
          <w:color w:val="000000"/>
          <w:sz w:val="24"/>
        </w:rPr>
        <w:t xml:space="preserve">） </w:t>
      </w:r>
    </w:p>
    <w:p w:rsidR="00586244" w:rsidRDefault="00586244" w:rsidP="00586244">
      <w:pPr>
        <w:spacing w:line="360" w:lineRule="auto"/>
        <w:ind w:firstLine="1062"/>
        <w:rPr>
          <w:rFonts w:hAnsi="宋体"/>
          <w:color w:val="000000"/>
          <w:sz w:val="24"/>
        </w:rPr>
      </w:pPr>
      <w:r>
        <w:rPr>
          <w:rFonts w:hAnsi="宋体" w:hint="eastAsia"/>
          <w:color w:val="000000"/>
          <w:sz w:val="24"/>
        </w:rPr>
        <w:t>工作长度：</w:t>
      </w:r>
      <w:r>
        <w:rPr>
          <w:rFonts w:hAnsi="宋体"/>
          <w:color w:val="000000"/>
          <w:sz w:val="24"/>
        </w:rPr>
        <w:t xml:space="preserve"> 2088.5 mm</w:t>
      </w:r>
      <w:r>
        <w:rPr>
          <w:rFonts w:hAnsi="宋体" w:hint="eastAsia"/>
          <w:color w:val="000000"/>
          <w:sz w:val="24"/>
        </w:rPr>
        <w:t>（</w:t>
      </w:r>
      <w:r>
        <w:rPr>
          <w:rFonts w:hAnsi="宋体"/>
          <w:color w:val="000000"/>
          <w:sz w:val="24"/>
        </w:rPr>
        <w:t>82.22″</w:t>
      </w:r>
      <w:r>
        <w:rPr>
          <w:rFonts w:hAnsi="宋体" w:hint="eastAsia"/>
          <w:color w:val="000000"/>
          <w:sz w:val="24"/>
        </w:rPr>
        <w:t xml:space="preserve">） </w:t>
      </w:r>
    </w:p>
    <w:p w:rsidR="00586244" w:rsidRDefault="00586244" w:rsidP="00586244">
      <w:pPr>
        <w:spacing w:line="360" w:lineRule="auto"/>
        <w:ind w:firstLine="1062"/>
        <w:rPr>
          <w:rFonts w:hAnsi="宋体"/>
          <w:color w:val="000000"/>
          <w:sz w:val="24"/>
        </w:rPr>
      </w:pPr>
      <w:r>
        <w:rPr>
          <w:rFonts w:hAnsi="宋体" w:hint="eastAsia"/>
          <w:color w:val="000000"/>
          <w:sz w:val="24"/>
        </w:rPr>
        <w:t>仪器重量：</w:t>
      </w:r>
      <w:r>
        <w:rPr>
          <w:rFonts w:hAnsi="宋体"/>
          <w:color w:val="000000"/>
          <w:sz w:val="24"/>
        </w:rPr>
        <w:t xml:space="preserve"> 9kg </w:t>
      </w:r>
    </w:p>
    <w:p w:rsidR="00586244" w:rsidRDefault="00586244" w:rsidP="00586244">
      <w:pPr>
        <w:spacing w:line="360" w:lineRule="auto"/>
        <w:ind w:firstLine="1062"/>
        <w:rPr>
          <w:rFonts w:hAnsi="宋体"/>
          <w:color w:val="000000"/>
          <w:sz w:val="24"/>
        </w:rPr>
      </w:pPr>
      <w:r>
        <w:rPr>
          <w:rFonts w:hAnsi="宋体" w:hint="eastAsia"/>
          <w:color w:val="000000"/>
          <w:sz w:val="24"/>
        </w:rPr>
        <w:t>最大测井速度：</w:t>
      </w:r>
      <w:r>
        <w:rPr>
          <w:rFonts w:hAnsi="宋体"/>
          <w:color w:val="000000"/>
          <w:sz w:val="24"/>
        </w:rPr>
        <w:t xml:space="preserve"> 600 m/h (32 </w:t>
      </w:r>
      <w:proofErr w:type="spellStart"/>
      <w:r>
        <w:rPr>
          <w:rFonts w:hAnsi="宋体"/>
          <w:color w:val="000000"/>
          <w:sz w:val="24"/>
        </w:rPr>
        <w:t>ft</w:t>
      </w:r>
      <w:proofErr w:type="spellEnd"/>
      <w:r>
        <w:rPr>
          <w:rFonts w:hAnsi="宋体"/>
          <w:color w:val="000000"/>
          <w:sz w:val="24"/>
        </w:rPr>
        <w:t xml:space="preserve">/min) </w:t>
      </w:r>
    </w:p>
    <w:p w:rsidR="00586244" w:rsidRDefault="00586244" w:rsidP="00586244">
      <w:pPr>
        <w:spacing w:line="360" w:lineRule="auto"/>
        <w:ind w:leftChars="-1" w:left="-2" w:firstLine="585"/>
        <w:rPr>
          <w:rFonts w:hAnsi="宋体"/>
          <w:color w:val="000000"/>
          <w:sz w:val="24"/>
        </w:rPr>
      </w:pPr>
      <w:r>
        <w:rPr>
          <w:rFonts w:hAnsi="宋体" w:hint="eastAsia"/>
          <w:color w:val="000000"/>
          <w:sz w:val="24"/>
        </w:rPr>
        <w:t xml:space="preserve">单层管柱测量 </w:t>
      </w:r>
    </w:p>
    <w:p w:rsidR="00586244" w:rsidRDefault="00586244" w:rsidP="00586244">
      <w:pPr>
        <w:spacing w:line="360" w:lineRule="auto"/>
        <w:ind w:firstLine="1062"/>
        <w:rPr>
          <w:rFonts w:hAnsi="宋体"/>
          <w:color w:val="000000"/>
          <w:sz w:val="24"/>
        </w:rPr>
      </w:pPr>
      <w:r>
        <w:rPr>
          <w:rFonts w:hAnsi="宋体" w:hint="eastAsia"/>
          <w:color w:val="000000"/>
          <w:sz w:val="24"/>
        </w:rPr>
        <w:t>最大外径：</w:t>
      </w:r>
      <w:proofErr w:type="gramStart"/>
      <w:r>
        <w:rPr>
          <w:rFonts w:hAnsi="宋体"/>
          <w:color w:val="000000"/>
          <w:sz w:val="24"/>
        </w:rPr>
        <w:t>244.5mm(</w:t>
      </w:r>
      <w:proofErr w:type="gramEnd"/>
      <w:r>
        <w:rPr>
          <w:rFonts w:hAnsi="宋体"/>
          <w:color w:val="000000"/>
          <w:sz w:val="24"/>
        </w:rPr>
        <w:t xml:space="preserve">9.63″) </w:t>
      </w:r>
    </w:p>
    <w:p w:rsidR="00586244" w:rsidRDefault="00586244" w:rsidP="00586244">
      <w:pPr>
        <w:spacing w:line="360" w:lineRule="auto"/>
        <w:ind w:firstLine="1062"/>
        <w:rPr>
          <w:rFonts w:hAnsi="宋体"/>
          <w:color w:val="000000"/>
          <w:sz w:val="24"/>
        </w:rPr>
      </w:pPr>
      <w:r>
        <w:rPr>
          <w:rFonts w:hAnsi="宋体" w:hint="eastAsia"/>
          <w:color w:val="000000"/>
          <w:sz w:val="24"/>
        </w:rPr>
        <w:t>管柱厚度：</w:t>
      </w:r>
      <w:r>
        <w:rPr>
          <w:rFonts w:hAnsi="宋体"/>
          <w:color w:val="000000"/>
          <w:sz w:val="24"/>
        </w:rPr>
        <w:t xml:space="preserve">≤12mm (0.472″) </w:t>
      </w:r>
    </w:p>
    <w:p w:rsidR="00586244" w:rsidRDefault="00586244" w:rsidP="00586244">
      <w:pPr>
        <w:spacing w:line="360" w:lineRule="auto"/>
        <w:ind w:firstLine="1062"/>
        <w:rPr>
          <w:rFonts w:hAnsi="宋体"/>
          <w:color w:val="000000"/>
          <w:sz w:val="24"/>
        </w:rPr>
      </w:pPr>
      <w:r>
        <w:rPr>
          <w:rFonts w:hAnsi="宋体" w:hint="eastAsia"/>
          <w:color w:val="000000"/>
          <w:sz w:val="24"/>
        </w:rPr>
        <w:t>测量误差：±</w:t>
      </w:r>
      <w:r>
        <w:rPr>
          <w:rFonts w:hAnsi="宋体"/>
          <w:color w:val="000000"/>
          <w:sz w:val="24"/>
        </w:rPr>
        <w:t xml:space="preserve">1mm(0.0394″) </w:t>
      </w:r>
    </w:p>
    <w:p w:rsidR="00586244" w:rsidRDefault="00586244" w:rsidP="00586244">
      <w:pPr>
        <w:spacing w:line="360" w:lineRule="auto"/>
        <w:ind w:firstLine="1062"/>
        <w:rPr>
          <w:rFonts w:hAnsi="宋体"/>
          <w:color w:val="000000"/>
          <w:sz w:val="24"/>
        </w:rPr>
      </w:pPr>
      <w:r>
        <w:rPr>
          <w:rFonts w:hAnsi="宋体" w:hint="eastAsia"/>
          <w:color w:val="000000"/>
          <w:sz w:val="24"/>
        </w:rPr>
        <w:t>分辨率：</w:t>
      </w:r>
      <w:r>
        <w:rPr>
          <w:rFonts w:hAnsi="宋体"/>
          <w:color w:val="000000"/>
          <w:sz w:val="24"/>
        </w:rPr>
        <w:t xml:space="preserve"> 0.2mm (0.0078″) </w:t>
      </w:r>
    </w:p>
    <w:p w:rsidR="00586244" w:rsidRDefault="00586244" w:rsidP="00586244">
      <w:pPr>
        <w:spacing w:line="360" w:lineRule="auto"/>
        <w:ind w:leftChars="-1" w:left="-2" w:firstLine="585"/>
        <w:rPr>
          <w:rFonts w:hAnsi="宋体"/>
          <w:color w:val="000000"/>
          <w:sz w:val="24"/>
        </w:rPr>
      </w:pPr>
      <w:r>
        <w:rPr>
          <w:rFonts w:hAnsi="宋体" w:hint="eastAsia"/>
          <w:color w:val="000000"/>
          <w:sz w:val="24"/>
        </w:rPr>
        <w:t xml:space="preserve">双层管柱测量 </w:t>
      </w:r>
    </w:p>
    <w:p w:rsidR="00586244" w:rsidRDefault="00586244" w:rsidP="00586244">
      <w:pPr>
        <w:spacing w:line="360" w:lineRule="auto"/>
        <w:ind w:firstLine="1062"/>
        <w:rPr>
          <w:rFonts w:hAnsi="宋体"/>
          <w:color w:val="000000"/>
          <w:sz w:val="24"/>
        </w:rPr>
      </w:pPr>
      <w:r>
        <w:rPr>
          <w:rFonts w:hAnsi="宋体" w:hint="eastAsia"/>
          <w:color w:val="000000"/>
          <w:sz w:val="24"/>
        </w:rPr>
        <w:t>最大外径：</w:t>
      </w:r>
      <w:r>
        <w:rPr>
          <w:rFonts w:hAnsi="宋体"/>
          <w:color w:val="000000"/>
          <w:sz w:val="24"/>
        </w:rPr>
        <w:t xml:space="preserve"> </w:t>
      </w:r>
      <w:proofErr w:type="gramStart"/>
      <w:r>
        <w:rPr>
          <w:rFonts w:hAnsi="宋体"/>
          <w:color w:val="000000"/>
          <w:sz w:val="24"/>
        </w:rPr>
        <w:t>324mm(</w:t>
      </w:r>
      <w:proofErr w:type="gramEnd"/>
      <w:r>
        <w:rPr>
          <w:rFonts w:hAnsi="宋体"/>
          <w:color w:val="000000"/>
          <w:sz w:val="24"/>
        </w:rPr>
        <w:t xml:space="preserve">12.76″) </w:t>
      </w:r>
    </w:p>
    <w:p w:rsidR="00586244" w:rsidRDefault="00586244" w:rsidP="00586244">
      <w:pPr>
        <w:spacing w:line="360" w:lineRule="auto"/>
        <w:ind w:firstLine="1062"/>
        <w:rPr>
          <w:rFonts w:hAnsi="宋体"/>
          <w:color w:val="000000"/>
          <w:sz w:val="24"/>
        </w:rPr>
      </w:pPr>
      <w:r>
        <w:rPr>
          <w:rFonts w:hAnsi="宋体" w:hint="eastAsia"/>
          <w:color w:val="000000"/>
          <w:sz w:val="24"/>
        </w:rPr>
        <w:t>管柱厚度：</w:t>
      </w:r>
      <w:r>
        <w:rPr>
          <w:rFonts w:hAnsi="宋体"/>
          <w:color w:val="000000"/>
          <w:sz w:val="24"/>
        </w:rPr>
        <w:t xml:space="preserve">≤25mm (0.984″) </w:t>
      </w:r>
    </w:p>
    <w:p w:rsidR="00586244" w:rsidRDefault="00586244" w:rsidP="00586244">
      <w:pPr>
        <w:spacing w:line="360" w:lineRule="auto"/>
        <w:ind w:firstLine="1062"/>
        <w:rPr>
          <w:rFonts w:hAnsi="宋体"/>
          <w:color w:val="000000"/>
          <w:sz w:val="24"/>
        </w:rPr>
      </w:pPr>
      <w:r>
        <w:rPr>
          <w:rFonts w:hAnsi="宋体" w:hint="eastAsia"/>
          <w:color w:val="000000"/>
          <w:sz w:val="24"/>
        </w:rPr>
        <w:t>测量误差：±</w:t>
      </w:r>
      <w:r>
        <w:rPr>
          <w:rFonts w:hAnsi="宋体"/>
          <w:color w:val="000000"/>
          <w:sz w:val="24"/>
        </w:rPr>
        <w:t xml:space="preserve">1.5mm(0.059″) </w:t>
      </w:r>
    </w:p>
    <w:p w:rsidR="00586244" w:rsidRDefault="00586244" w:rsidP="00586244">
      <w:pPr>
        <w:spacing w:line="360" w:lineRule="auto"/>
        <w:ind w:firstLine="1062"/>
        <w:rPr>
          <w:rFonts w:hAnsi="宋体"/>
          <w:color w:val="000000"/>
          <w:sz w:val="24"/>
        </w:rPr>
      </w:pPr>
      <w:r>
        <w:rPr>
          <w:rFonts w:hAnsi="宋体" w:hint="eastAsia"/>
          <w:color w:val="000000"/>
          <w:sz w:val="24"/>
        </w:rPr>
        <w:t>分辨率：</w:t>
      </w:r>
      <w:r>
        <w:rPr>
          <w:rFonts w:hAnsi="宋体"/>
          <w:color w:val="000000"/>
          <w:sz w:val="24"/>
        </w:rPr>
        <w:t xml:space="preserve"> 0.2mm (0.0078″) </w:t>
      </w:r>
    </w:p>
    <w:p w:rsidR="00586244" w:rsidRDefault="00586244" w:rsidP="00586244">
      <w:pPr>
        <w:spacing w:line="360" w:lineRule="auto"/>
        <w:ind w:leftChars="-1" w:left="-2" w:firstLine="585"/>
        <w:rPr>
          <w:rFonts w:hAnsi="宋体"/>
          <w:color w:val="000000"/>
          <w:sz w:val="24"/>
        </w:rPr>
      </w:pPr>
      <w:r>
        <w:rPr>
          <w:rFonts w:hAnsi="宋体" w:hint="eastAsia"/>
          <w:color w:val="000000"/>
          <w:sz w:val="24"/>
        </w:rPr>
        <w:lastRenderedPageBreak/>
        <w:t xml:space="preserve">温度测量 </w:t>
      </w:r>
    </w:p>
    <w:p w:rsidR="00586244" w:rsidRDefault="00586244" w:rsidP="00586244">
      <w:pPr>
        <w:spacing w:line="360" w:lineRule="auto"/>
        <w:ind w:firstLine="1062"/>
        <w:rPr>
          <w:rFonts w:hAnsi="宋体"/>
          <w:color w:val="000000"/>
          <w:sz w:val="24"/>
        </w:rPr>
      </w:pPr>
      <w:r>
        <w:rPr>
          <w:rFonts w:hAnsi="宋体" w:hint="eastAsia"/>
          <w:color w:val="000000"/>
          <w:sz w:val="24"/>
        </w:rPr>
        <w:t>温度测量范围：</w:t>
      </w:r>
      <w:r>
        <w:rPr>
          <w:rFonts w:hAnsi="宋体"/>
          <w:color w:val="000000"/>
          <w:sz w:val="24"/>
        </w:rPr>
        <w:t xml:space="preserve"> 0~175</w:t>
      </w:r>
      <w:r>
        <w:rPr>
          <w:rFonts w:hAnsi="宋体" w:hint="eastAsia"/>
          <w:color w:val="000000"/>
          <w:sz w:val="24"/>
        </w:rPr>
        <w:t xml:space="preserve">℃ </w:t>
      </w:r>
    </w:p>
    <w:p w:rsidR="00586244" w:rsidRDefault="00586244" w:rsidP="00586244">
      <w:pPr>
        <w:spacing w:line="360" w:lineRule="auto"/>
        <w:ind w:firstLine="1062"/>
        <w:rPr>
          <w:rFonts w:hAnsi="宋体"/>
          <w:color w:val="000000"/>
          <w:sz w:val="24"/>
        </w:rPr>
      </w:pPr>
      <w:r>
        <w:rPr>
          <w:rFonts w:hAnsi="宋体" w:hint="eastAsia"/>
          <w:color w:val="000000"/>
          <w:sz w:val="24"/>
        </w:rPr>
        <w:t>灵敏度：</w:t>
      </w:r>
      <w:r>
        <w:rPr>
          <w:rFonts w:hAnsi="宋体"/>
          <w:color w:val="000000"/>
          <w:sz w:val="24"/>
        </w:rPr>
        <w:t xml:space="preserve"> 0.01</w:t>
      </w:r>
      <w:r>
        <w:rPr>
          <w:rFonts w:hAnsi="宋体" w:hint="eastAsia"/>
          <w:color w:val="000000"/>
          <w:sz w:val="24"/>
        </w:rPr>
        <w:t xml:space="preserve">℃ </w:t>
      </w:r>
    </w:p>
    <w:p w:rsidR="00586244" w:rsidRDefault="00586244" w:rsidP="00586244">
      <w:pPr>
        <w:spacing w:line="360" w:lineRule="auto"/>
        <w:ind w:firstLine="1062"/>
        <w:rPr>
          <w:rFonts w:hAnsi="宋体"/>
          <w:color w:val="000000"/>
          <w:sz w:val="24"/>
        </w:rPr>
      </w:pPr>
      <w:r>
        <w:rPr>
          <w:rFonts w:hAnsi="宋体" w:hint="eastAsia"/>
          <w:color w:val="000000"/>
          <w:sz w:val="24"/>
        </w:rPr>
        <w:t>精度：±</w:t>
      </w:r>
      <w:r>
        <w:rPr>
          <w:rFonts w:hAnsi="宋体"/>
          <w:color w:val="000000"/>
          <w:sz w:val="24"/>
        </w:rPr>
        <w:t>1</w:t>
      </w:r>
      <w:r>
        <w:rPr>
          <w:rFonts w:hAnsi="宋体" w:hint="eastAsia"/>
          <w:color w:val="000000"/>
          <w:sz w:val="24"/>
        </w:rPr>
        <w:t>℃</w:t>
      </w:r>
    </w:p>
    <w:p w:rsidR="00586244" w:rsidRPr="00B17F23" w:rsidRDefault="00586244" w:rsidP="00586244">
      <w:pPr>
        <w:spacing w:line="360" w:lineRule="auto"/>
        <w:ind w:firstLine="640"/>
        <w:rPr>
          <w:rFonts w:hAnsi="宋体"/>
          <w:color w:val="000000"/>
          <w:sz w:val="24"/>
        </w:rPr>
      </w:pPr>
      <w:r w:rsidRPr="00B17F23">
        <w:rPr>
          <w:rFonts w:hAnsi="宋体" w:hint="eastAsia"/>
          <w:color w:val="000000"/>
          <w:sz w:val="24"/>
        </w:rPr>
        <w:t>滚轮扶正器</w:t>
      </w:r>
    </w:p>
    <w:p w:rsidR="00586244" w:rsidRPr="00B17F23" w:rsidRDefault="00586244" w:rsidP="00586244">
      <w:pPr>
        <w:spacing w:line="360" w:lineRule="auto"/>
        <w:ind w:firstLine="640"/>
        <w:rPr>
          <w:rFonts w:hAnsi="宋体"/>
          <w:color w:val="000000"/>
          <w:sz w:val="24"/>
        </w:rPr>
      </w:pPr>
      <w:r w:rsidRPr="00B17F23">
        <w:rPr>
          <w:rFonts w:hAnsi="宋体" w:hint="eastAsia"/>
          <w:color w:val="000000"/>
          <w:sz w:val="24"/>
        </w:rPr>
        <w:t xml:space="preserve">    仪器外径：φ</w:t>
      </w:r>
      <w:r w:rsidRPr="00B17F23">
        <w:rPr>
          <w:rFonts w:hAnsi="宋体"/>
          <w:color w:val="000000"/>
          <w:sz w:val="24"/>
        </w:rPr>
        <w:t>43mm</w:t>
      </w:r>
    </w:p>
    <w:p w:rsidR="00586244" w:rsidRPr="00B17F23" w:rsidRDefault="00586244" w:rsidP="00586244">
      <w:pPr>
        <w:spacing w:line="360" w:lineRule="auto"/>
        <w:ind w:firstLine="1060"/>
        <w:rPr>
          <w:rFonts w:hAnsi="宋体"/>
          <w:color w:val="000000"/>
          <w:sz w:val="24"/>
        </w:rPr>
      </w:pPr>
      <w:r w:rsidRPr="00B17F23">
        <w:rPr>
          <w:rFonts w:hAnsi="宋体" w:hint="eastAsia"/>
          <w:color w:val="000000"/>
          <w:sz w:val="24"/>
        </w:rPr>
        <w:t>仪器长度：≤850</w:t>
      </w:r>
      <w:r w:rsidRPr="00B17F23">
        <w:rPr>
          <w:rFonts w:hAnsi="宋体"/>
          <w:color w:val="000000"/>
          <w:sz w:val="24"/>
        </w:rPr>
        <w:t>mm</w:t>
      </w:r>
    </w:p>
    <w:p w:rsidR="00586244" w:rsidRPr="00B17F23" w:rsidRDefault="00586244" w:rsidP="00586244">
      <w:pPr>
        <w:spacing w:line="360" w:lineRule="auto"/>
        <w:ind w:firstLine="1060"/>
        <w:rPr>
          <w:rFonts w:hAnsi="宋体"/>
          <w:color w:val="000000"/>
          <w:sz w:val="24"/>
        </w:rPr>
      </w:pPr>
      <w:r w:rsidRPr="00B17F23">
        <w:rPr>
          <w:rFonts w:hAnsi="宋体" w:hint="eastAsia"/>
          <w:color w:val="000000"/>
          <w:sz w:val="24"/>
        </w:rPr>
        <w:t>仪器重量：≤6kg</w:t>
      </w:r>
    </w:p>
    <w:p w:rsidR="00586244" w:rsidRPr="00B17F23" w:rsidRDefault="00586244" w:rsidP="00586244">
      <w:pPr>
        <w:spacing w:line="360" w:lineRule="auto"/>
        <w:ind w:firstLine="1060"/>
        <w:rPr>
          <w:rFonts w:hAnsi="宋体"/>
          <w:color w:val="000000"/>
          <w:sz w:val="24"/>
        </w:rPr>
      </w:pPr>
      <w:r w:rsidRPr="00B17F23">
        <w:rPr>
          <w:rFonts w:hAnsi="宋体" w:cs="Arial" w:hint="eastAsia"/>
          <w:iCs/>
          <w:sz w:val="24"/>
        </w:rPr>
        <w:t>上、下接头对接标准：</w:t>
      </w:r>
      <w:r w:rsidRPr="00B17F23">
        <w:rPr>
          <w:rFonts w:hAnsi="宋体" w:cs="宋体" w:hint="eastAsia"/>
          <w:color w:val="FF0000"/>
          <w:position w:val="-24"/>
          <w:sz w:val="24"/>
          <w:szCs w:val="24"/>
        </w:rPr>
        <w:object w:dxaOrig="908" w:dyaOrig="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1.5pt;mso-position-horizontal-relative:page;mso-position-vertical-relative:page" o:ole="">
            <v:imagedata r:id="rId4" o:title=""/>
          </v:shape>
          <o:OLEObject Type="Embed" ProgID="Equation.3" ShapeID="_x0000_i1025" DrawAspect="Content" ObjectID="_1657357840" r:id="rId5">
            <o:FieldCodes>\* MERGEFORMAT</o:FieldCodes>
          </o:OLEObject>
        </w:object>
      </w:r>
      <w:r w:rsidRPr="00B17F23">
        <w:rPr>
          <w:rFonts w:hAnsi="宋体" w:cs="宋体" w:hint="eastAsia"/>
          <w:sz w:val="24"/>
          <w:szCs w:val="24"/>
          <w:lang w:val="zh-CN"/>
        </w:rPr>
        <w:t>UN-2A ；其中上接头均为单芯插针结构，</w:t>
      </w:r>
      <w:proofErr w:type="gramStart"/>
      <w:r w:rsidRPr="00B17F23">
        <w:rPr>
          <w:rFonts w:hAnsi="宋体" w:cs="宋体" w:hint="eastAsia"/>
          <w:sz w:val="24"/>
          <w:szCs w:val="24"/>
          <w:lang w:val="zh-CN"/>
        </w:rPr>
        <w:t>配接单芯马笼头</w:t>
      </w:r>
      <w:proofErr w:type="gramEnd"/>
      <w:r w:rsidRPr="00B17F23">
        <w:rPr>
          <w:rFonts w:hAnsi="宋体" w:cs="宋体" w:hint="eastAsia"/>
          <w:sz w:val="24"/>
          <w:szCs w:val="24"/>
          <w:lang w:val="zh-CN"/>
        </w:rPr>
        <w:t>；下接头：一只</w:t>
      </w:r>
      <w:proofErr w:type="gramStart"/>
      <w:r w:rsidRPr="00B17F23">
        <w:rPr>
          <w:rFonts w:hAnsi="宋体" w:cs="宋体" w:hint="eastAsia"/>
          <w:sz w:val="24"/>
          <w:szCs w:val="24"/>
          <w:lang w:val="zh-CN"/>
        </w:rPr>
        <w:t>为</w:t>
      </w:r>
      <w:r w:rsidRPr="00B17F23">
        <w:rPr>
          <w:rFonts w:hAnsi="宋体" w:cs="Arial" w:hint="eastAsia"/>
          <w:iCs/>
          <w:sz w:val="24"/>
        </w:rPr>
        <w:t>四芯滑环</w:t>
      </w:r>
      <w:proofErr w:type="gramEnd"/>
      <w:r w:rsidRPr="00B17F23">
        <w:rPr>
          <w:rFonts w:hAnsi="宋体" w:cs="Arial" w:hint="eastAsia"/>
          <w:iCs/>
          <w:sz w:val="24"/>
        </w:rPr>
        <w:t>，配接电磁探伤，另一只为单芯插针结构，实现两只串接工作。</w:t>
      </w:r>
    </w:p>
    <w:p w:rsidR="00586244" w:rsidRPr="00B17F23" w:rsidRDefault="00586244" w:rsidP="00586244">
      <w:pPr>
        <w:spacing w:line="480" w:lineRule="exact"/>
        <w:ind w:left="1446" w:hangingChars="400" w:hanging="1446"/>
        <w:rPr>
          <w:rFonts w:hAnsi="宋体"/>
          <w:b/>
          <w:color w:val="000000"/>
          <w:sz w:val="24"/>
        </w:rPr>
      </w:pPr>
      <w:r w:rsidRPr="00B17F23">
        <w:rPr>
          <w:rFonts w:hAnsi="宋体" w:hint="eastAsia"/>
          <w:b/>
          <w:sz w:val="36"/>
          <w:szCs w:val="36"/>
        </w:rPr>
        <w:t>*</w:t>
      </w:r>
      <w:r w:rsidRPr="00B17F23">
        <w:rPr>
          <w:rFonts w:hAnsi="宋体" w:hint="eastAsia"/>
          <w:b/>
          <w:bCs/>
          <w:color w:val="000000"/>
          <w:sz w:val="24"/>
        </w:rPr>
        <w:t>3</w:t>
      </w:r>
      <w:r w:rsidRPr="00B17F23">
        <w:rPr>
          <w:rFonts w:hAnsi="宋体" w:hint="eastAsia"/>
          <w:b/>
          <w:color w:val="000000"/>
          <w:sz w:val="24"/>
        </w:rPr>
        <w:t>、配接要求：</w:t>
      </w:r>
    </w:p>
    <w:p w:rsidR="00586244" w:rsidRPr="00B17F23" w:rsidRDefault="00586244" w:rsidP="00586244">
      <w:pPr>
        <w:spacing w:line="480" w:lineRule="exact"/>
        <w:ind w:firstLineChars="175" w:firstLine="420"/>
        <w:rPr>
          <w:rFonts w:hAnsi="宋体"/>
          <w:color w:val="000000"/>
          <w:sz w:val="24"/>
        </w:rPr>
      </w:pPr>
      <w:r w:rsidRPr="00B17F23">
        <w:rPr>
          <w:rFonts w:hAnsi="宋体" w:cs="宋体" w:hint="eastAsia"/>
          <w:color w:val="000000"/>
          <w:sz w:val="24"/>
        </w:rPr>
        <w:t>(1)</w:t>
      </w:r>
      <w:r w:rsidRPr="00B17F23">
        <w:rPr>
          <w:rFonts w:hAnsi="宋体" w:cs="宋体" w:hint="eastAsia"/>
          <w:sz w:val="24"/>
        </w:rPr>
        <w:t xml:space="preserve"> 电磁探伤测井仪不仅具备单独测试工作，并</w:t>
      </w:r>
      <w:r w:rsidRPr="00B17F23">
        <w:rPr>
          <w:rFonts w:hAnsi="宋体" w:cs="宋体" w:hint="eastAsia"/>
          <w:color w:val="000000"/>
          <w:sz w:val="24"/>
        </w:rPr>
        <w:t>应能够挂接需方现有的</w:t>
      </w:r>
      <w:proofErr w:type="gramStart"/>
      <w:r w:rsidRPr="00B17F23">
        <w:rPr>
          <w:rFonts w:hAnsi="宋体" w:cs="宋体" w:hint="eastAsia"/>
          <w:color w:val="000000"/>
          <w:sz w:val="24"/>
        </w:rPr>
        <w:t>多臂井</w:t>
      </w:r>
      <w:proofErr w:type="gramEnd"/>
      <w:r w:rsidRPr="00B17F23">
        <w:rPr>
          <w:rFonts w:hAnsi="宋体" w:cs="宋体" w:hint="eastAsia"/>
          <w:color w:val="000000"/>
          <w:sz w:val="24"/>
        </w:rPr>
        <w:t>径成像测井仪（HDB3编码），组合下井一次完成组合测试，取得合格资料。</w:t>
      </w:r>
    </w:p>
    <w:p w:rsidR="00586244" w:rsidRDefault="00586244" w:rsidP="00586244">
      <w:pPr>
        <w:spacing w:line="600" w:lineRule="exact"/>
        <w:ind w:firstLineChars="175" w:firstLine="420"/>
        <w:rPr>
          <w:rFonts w:hAnsi="宋体"/>
          <w:color w:val="000000"/>
          <w:sz w:val="24"/>
        </w:rPr>
      </w:pPr>
      <w:r w:rsidRPr="00B17F23">
        <w:rPr>
          <w:rFonts w:hAnsi="宋体" w:hint="eastAsia"/>
          <w:color w:val="000000"/>
          <w:sz w:val="24"/>
        </w:rPr>
        <w:t>(2) 能够配接需方现有套管井测井地面仪</w:t>
      </w:r>
      <w:r w:rsidRPr="00B17F23">
        <w:rPr>
          <w:rFonts w:hAnsi="宋体" w:cs="宋体" w:hint="eastAsia"/>
          <w:color w:val="000000"/>
          <w:sz w:val="24"/>
        </w:rPr>
        <w:t>（解编HDB3）</w:t>
      </w:r>
      <w:r w:rsidRPr="00B17F23">
        <w:rPr>
          <w:rFonts w:hAnsi="宋体" w:hint="eastAsia"/>
          <w:color w:val="000000"/>
          <w:sz w:val="24"/>
        </w:rPr>
        <w:t>及美国 SDS 公司生产的 WARRIOR 7.0/8.0地面测井系统。</w:t>
      </w:r>
    </w:p>
    <w:p w:rsidR="00AA63D7" w:rsidRDefault="00AA63D7" w:rsidP="00586244"/>
    <w:sectPr w:rsidR="00AA6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BB6"/>
    <w:rsid w:val="00006DF8"/>
    <w:rsid w:val="00010071"/>
    <w:rsid w:val="00011F33"/>
    <w:rsid w:val="00033E99"/>
    <w:rsid w:val="000565FA"/>
    <w:rsid w:val="000640CC"/>
    <w:rsid w:val="00064FBB"/>
    <w:rsid w:val="00072878"/>
    <w:rsid w:val="00077942"/>
    <w:rsid w:val="00081033"/>
    <w:rsid w:val="000A0ED7"/>
    <w:rsid w:val="000A1CD8"/>
    <w:rsid w:val="000B3964"/>
    <w:rsid w:val="000C7FD8"/>
    <w:rsid w:val="001015ED"/>
    <w:rsid w:val="001146E1"/>
    <w:rsid w:val="001337A0"/>
    <w:rsid w:val="00172C4D"/>
    <w:rsid w:val="001747D1"/>
    <w:rsid w:val="00196528"/>
    <w:rsid w:val="001C1A90"/>
    <w:rsid w:val="001E1E12"/>
    <w:rsid w:val="001E2F49"/>
    <w:rsid w:val="00207BB8"/>
    <w:rsid w:val="00215118"/>
    <w:rsid w:val="00220A22"/>
    <w:rsid w:val="002213BC"/>
    <w:rsid w:val="002251F4"/>
    <w:rsid w:val="002326C3"/>
    <w:rsid w:val="00254F7A"/>
    <w:rsid w:val="00280DF0"/>
    <w:rsid w:val="0029195D"/>
    <w:rsid w:val="0029222E"/>
    <w:rsid w:val="002B0858"/>
    <w:rsid w:val="002C4165"/>
    <w:rsid w:val="002C47FF"/>
    <w:rsid w:val="002C656B"/>
    <w:rsid w:val="002D286B"/>
    <w:rsid w:val="002E2413"/>
    <w:rsid w:val="00303920"/>
    <w:rsid w:val="00304337"/>
    <w:rsid w:val="003308AB"/>
    <w:rsid w:val="00332FA2"/>
    <w:rsid w:val="003331F1"/>
    <w:rsid w:val="00360894"/>
    <w:rsid w:val="003768D0"/>
    <w:rsid w:val="003824B2"/>
    <w:rsid w:val="00386287"/>
    <w:rsid w:val="003917D3"/>
    <w:rsid w:val="003921E7"/>
    <w:rsid w:val="00392E5C"/>
    <w:rsid w:val="003B3EB4"/>
    <w:rsid w:val="003C23B1"/>
    <w:rsid w:val="003C7354"/>
    <w:rsid w:val="00403484"/>
    <w:rsid w:val="0041774D"/>
    <w:rsid w:val="00426DBE"/>
    <w:rsid w:val="00432BF9"/>
    <w:rsid w:val="00453200"/>
    <w:rsid w:val="00461F18"/>
    <w:rsid w:val="00464EC7"/>
    <w:rsid w:val="00465BD2"/>
    <w:rsid w:val="00475754"/>
    <w:rsid w:val="00483DF5"/>
    <w:rsid w:val="004C3296"/>
    <w:rsid w:val="004C5DF4"/>
    <w:rsid w:val="004D1F14"/>
    <w:rsid w:val="004E36C6"/>
    <w:rsid w:val="004E4383"/>
    <w:rsid w:val="004F6429"/>
    <w:rsid w:val="0052284D"/>
    <w:rsid w:val="00537558"/>
    <w:rsid w:val="00542B09"/>
    <w:rsid w:val="0054324B"/>
    <w:rsid w:val="005449D2"/>
    <w:rsid w:val="00565021"/>
    <w:rsid w:val="005701A6"/>
    <w:rsid w:val="00586244"/>
    <w:rsid w:val="00592958"/>
    <w:rsid w:val="005A0BB6"/>
    <w:rsid w:val="005B6218"/>
    <w:rsid w:val="005D7AC3"/>
    <w:rsid w:val="006016E8"/>
    <w:rsid w:val="00606948"/>
    <w:rsid w:val="00610675"/>
    <w:rsid w:val="00632F71"/>
    <w:rsid w:val="006358E3"/>
    <w:rsid w:val="006513B4"/>
    <w:rsid w:val="0065456C"/>
    <w:rsid w:val="00655E21"/>
    <w:rsid w:val="0067087C"/>
    <w:rsid w:val="006A4930"/>
    <w:rsid w:val="006B606E"/>
    <w:rsid w:val="006C4AEF"/>
    <w:rsid w:val="006C6D7A"/>
    <w:rsid w:val="006E7D5B"/>
    <w:rsid w:val="0070232C"/>
    <w:rsid w:val="00722877"/>
    <w:rsid w:val="00731CB9"/>
    <w:rsid w:val="0074361B"/>
    <w:rsid w:val="007602C9"/>
    <w:rsid w:val="007744F4"/>
    <w:rsid w:val="007752FD"/>
    <w:rsid w:val="00777276"/>
    <w:rsid w:val="007B1B14"/>
    <w:rsid w:val="007C186C"/>
    <w:rsid w:val="00803638"/>
    <w:rsid w:val="0080429D"/>
    <w:rsid w:val="00833A03"/>
    <w:rsid w:val="00841A51"/>
    <w:rsid w:val="008508E1"/>
    <w:rsid w:val="0086219F"/>
    <w:rsid w:val="00862D0C"/>
    <w:rsid w:val="00863E3B"/>
    <w:rsid w:val="00877D79"/>
    <w:rsid w:val="00882557"/>
    <w:rsid w:val="008B1282"/>
    <w:rsid w:val="008C69DA"/>
    <w:rsid w:val="008C6D04"/>
    <w:rsid w:val="008D078B"/>
    <w:rsid w:val="008D1F72"/>
    <w:rsid w:val="008E00B7"/>
    <w:rsid w:val="008F0CFC"/>
    <w:rsid w:val="008F77A8"/>
    <w:rsid w:val="0092212B"/>
    <w:rsid w:val="00927261"/>
    <w:rsid w:val="0092742D"/>
    <w:rsid w:val="0093697A"/>
    <w:rsid w:val="00941775"/>
    <w:rsid w:val="00952086"/>
    <w:rsid w:val="00966AE8"/>
    <w:rsid w:val="00990323"/>
    <w:rsid w:val="009B12C3"/>
    <w:rsid w:val="009C5827"/>
    <w:rsid w:val="009D2194"/>
    <w:rsid w:val="009E3028"/>
    <w:rsid w:val="009E521F"/>
    <w:rsid w:val="009E5519"/>
    <w:rsid w:val="00A0187A"/>
    <w:rsid w:val="00A10C1B"/>
    <w:rsid w:val="00A4264A"/>
    <w:rsid w:val="00A5396D"/>
    <w:rsid w:val="00A53B48"/>
    <w:rsid w:val="00A667DB"/>
    <w:rsid w:val="00A6723F"/>
    <w:rsid w:val="00A70A49"/>
    <w:rsid w:val="00A72E2A"/>
    <w:rsid w:val="00A7378E"/>
    <w:rsid w:val="00A850DD"/>
    <w:rsid w:val="00AA1E22"/>
    <w:rsid w:val="00AA63D7"/>
    <w:rsid w:val="00AB2E24"/>
    <w:rsid w:val="00AB7FF2"/>
    <w:rsid w:val="00AC0674"/>
    <w:rsid w:val="00AE09B7"/>
    <w:rsid w:val="00B052CE"/>
    <w:rsid w:val="00B526E7"/>
    <w:rsid w:val="00B53B55"/>
    <w:rsid w:val="00B61FC7"/>
    <w:rsid w:val="00B7425B"/>
    <w:rsid w:val="00B80938"/>
    <w:rsid w:val="00B90CA2"/>
    <w:rsid w:val="00B929B0"/>
    <w:rsid w:val="00BA2F5F"/>
    <w:rsid w:val="00BB78DF"/>
    <w:rsid w:val="00BC0F16"/>
    <w:rsid w:val="00BC26D9"/>
    <w:rsid w:val="00C11EF6"/>
    <w:rsid w:val="00C235FB"/>
    <w:rsid w:val="00C25913"/>
    <w:rsid w:val="00C37DCF"/>
    <w:rsid w:val="00C4046E"/>
    <w:rsid w:val="00C4655A"/>
    <w:rsid w:val="00C678FB"/>
    <w:rsid w:val="00CC4CFA"/>
    <w:rsid w:val="00CC5A52"/>
    <w:rsid w:val="00CD3FC7"/>
    <w:rsid w:val="00CE15C5"/>
    <w:rsid w:val="00CF4D2B"/>
    <w:rsid w:val="00D04E16"/>
    <w:rsid w:val="00D17148"/>
    <w:rsid w:val="00D21F58"/>
    <w:rsid w:val="00D3644C"/>
    <w:rsid w:val="00D406A3"/>
    <w:rsid w:val="00D437A8"/>
    <w:rsid w:val="00D81BDB"/>
    <w:rsid w:val="00D82FE6"/>
    <w:rsid w:val="00D95F32"/>
    <w:rsid w:val="00DB3D40"/>
    <w:rsid w:val="00DC6DB0"/>
    <w:rsid w:val="00DD4F44"/>
    <w:rsid w:val="00DF6BC8"/>
    <w:rsid w:val="00E04E1D"/>
    <w:rsid w:val="00E13E7E"/>
    <w:rsid w:val="00E26EEB"/>
    <w:rsid w:val="00E30C74"/>
    <w:rsid w:val="00E35707"/>
    <w:rsid w:val="00E51E7B"/>
    <w:rsid w:val="00E52F8B"/>
    <w:rsid w:val="00E55369"/>
    <w:rsid w:val="00E72DC0"/>
    <w:rsid w:val="00E750A7"/>
    <w:rsid w:val="00E920CB"/>
    <w:rsid w:val="00EA7460"/>
    <w:rsid w:val="00EE7506"/>
    <w:rsid w:val="00EF3C7D"/>
    <w:rsid w:val="00F50465"/>
    <w:rsid w:val="00F5077F"/>
    <w:rsid w:val="00F564C9"/>
    <w:rsid w:val="00F647D6"/>
    <w:rsid w:val="00F674D8"/>
    <w:rsid w:val="00F92486"/>
    <w:rsid w:val="00FA7D2E"/>
    <w:rsid w:val="00FC1F38"/>
    <w:rsid w:val="00FD0600"/>
    <w:rsid w:val="00FD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6975"/>
  <w15:chartTrackingRefBased/>
  <w15:docId w15:val="{A925E3F9-A9C6-4947-9065-E8D0A6B4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6C6"/>
    <w:pPr>
      <w:widowControl w:val="0"/>
      <w:autoSpaceDE w:val="0"/>
      <w:autoSpaceDN w:val="0"/>
      <w:adjustRightInd w:val="0"/>
      <w:spacing w:line="315" w:lineRule="atLeast"/>
    </w:pPr>
    <w:rPr>
      <w:rFonts w:ascii="宋体" w:eastAsia="宋体" w:hAnsi="Calibri"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
    <w:name w:val="中文正文、 Char Char Char"/>
    <w:link w:val="a3"/>
    <w:locked/>
    <w:rsid w:val="004E36C6"/>
    <w:rPr>
      <w:rFonts w:eastAsia="宋体"/>
    </w:rPr>
  </w:style>
  <w:style w:type="paragraph" w:customStyle="1" w:styleId="a3">
    <w:name w:val="中文正文、"/>
    <w:basedOn w:val="a"/>
    <w:link w:val="CharCharChar"/>
    <w:qFormat/>
    <w:rsid w:val="004E36C6"/>
    <w:pPr>
      <w:autoSpaceDE/>
      <w:autoSpaceDN/>
      <w:adjustRightInd/>
      <w:spacing w:line="360" w:lineRule="auto"/>
      <w:ind w:firstLineChars="200" w:firstLine="420"/>
    </w:pPr>
    <w:rPr>
      <w:rFonts w:asciiTheme="minorHAnsi" w:hAnsiTheme="minorHAnsi" w:cstheme="minorBidi"/>
      <w:kern w:val="2"/>
      <w:szCs w:val="22"/>
    </w:rPr>
  </w:style>
  <w:style w:type="paragraph" w:customStyle="1" w:styleId="a4">
    <w:name w:val="标题二、"/>
    <w:basedOn w:val="a"/>
    <w:rsid w:val="004E36C6"/>
    <w:pPr>
      <w:autoSpaceDE/>
      <w:autoSpaceDN/>
      <w:adjustRightInd/>
      <w:spacing w:line="360" w:lineRule="auto"/>
      <w:ind w:firstLineChars="200" w:firstLine="200"/>
      <w:jc w:val="both"/>
      <w:outlineLvl w:val="2"/>
    </w:pPr>
    <w:rPr>
      <w:rFonts w:hAnsi="宋体"/>
      <w:b/>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2020-07-13T07:41:00Z</dcterms:created>
  <dcterms:modified xsi:type="dcterms:W3CDTF">2020-07-27T04:24:00Z</dcterms:modified>
</cp:coreProperties>
</file>