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F74" w:rsidRDefault="00A36F74" w:rsidP="00A36F74">
      <w:pPr>
        <w:spacing w:line="480" w:lineRule="auto"/>
        <w:jc w:val="center"/>
        <w:rPr>
          <w:rFonts w:ascii="宋体" w:hAnsi="宋体" w:cs="宋体"/>
          <w:b/>
          <w:bCs/>
          <w:sz w:val="52"/>
          <w:szCs w:val="52"/>
          <w:u w:color="FFFFFF"/>
        </w:rPr>
      </w:pPr>
    </w:p>
    <w:p w:rsidR="00A36F74" w:rsidRDefault="00A36F74" w:rsidP="00A36F74">
      <w:pPr>
        <w:spacing w:line="480" w:lineRule="auto"/>
        <w:jc w:val="center"/>
        <w:rPr>
          <w:rFonts w:ascii="宋体" w:hAnsi="宋体" w:cs="宋体"/>
          <w:b/>
          <w:bCs/>
          <w:sz w:val="52"/>
          <w:szCs w:val="52"/>
          <w:u w:color="FFFFFF"/>
        </w:rPr>
      </w:pPr>
    </w:p>
    <w:p w:rsidR="00A36F74" w:rsidRDefault="00A36F74" w:rsidP="00A36F74">
      <w:pPr>
        <w:spacing w:line="480" w:lineRule="auto"/>
        <w:jc w:val="center"/>
        <w:rPr>
          <w:rFonts w:ascii="宋体" w:hAnsi="宋体" w:cs="宋体"/>
          <w:b/>
          <w:bCs/>
          <w:sz w:val="52"/>
          <w:szCs w:val="52"/>
          <w:u w:color="FFFFFF"/>
        </w:rPr>
      </w:pPr>
    </w:p>
    <w:p w:rsidR="00A36F74" w:rsidRDefault="00A36F74" w:rsidP="00A36F74">
      <w:pPr>
        <w:spacing w:line="480" w:lineRule="auto"/>
        <w:jc w:val="center"/>
        <w:rPr>
          <w:rFonts w:ascii="宋体" w:hAnsi="宋体" w:cs="宋体"/>
          <w:b/>
          <w:bCs/>
          <w:sz w:val="52"/>
          <w:szCs w:val="52"/>
          <w:u w:color="FFFFFF"/>
        </w:rPr>
      </w:pPr>
    </w:p>
    <w:p w:rsidR="00A36F74" w:rsidRDefault="00A36F74" w:rsidP="00A36F74">
      <w:pPr>
        <w:spacing w:line="480" w:lineRule="auto"/>
        <w:jc w:val="center"/>
        <w:rPr>
          <w:rFonts w:ascii="宋体" w:hAnsi="宋体" w:cs="宋体"/>
          <w:b/>
          <w:bCs/>
          <w:sz w:val="72"/>
          <w:szCs w:val="72"/>
          <w:u w:color="FFFFFF"/>
        </w:rPr>
      </w:pPr>
    </w:p>
    <w:p w:rsidR="00A36F74" w:rsidRPr="00A36F74" w:rsidRDefault="00A36F74" w:rsidP="00A36F74">
      <w:pPr>
        <w:spacing w:line="480" w:lineRule="auto"/>
        <w:jc w:val="center"/>
        <w:rPr>
          <w:rFonts w:ascii="宋体" w:hAnsi="宋体" w:cs="宋体"/>
          <w:b/>
          <w:bCs/>
          <w:sz w:val="72"/>
          <w:szCs w:val="72"/>
          <w:u w:color="FFFFFF"/>
        </w:rPr>
      </w:pPr>
      <w:r w:rsidRPr="00A36F74">
        <w:rPr>
          <w:rFonts w:ascii="宋体" w:hAnsi="宋体" w:cs="宋体" w:hint="eastAsia"/>
          <w:b/>
          <w:bCs/>
          <w:sz w:val="72"/>
          <w:szCs w:val="72"/>
          <w:u w:color="FFFFFF"/>
        </w:rPr>
        <w:t>2020年辽河油田超声流量计集中采购技术要求</w:t>
      </w:r>
    </w:p>
    <w:p w:rsidR="00B00BC2" w:rsidRDefault="00B00BC2"/>
    <w:p w:rsidR="00A36F74" w:rsidRDefault="00A36F74"/>
    <w:p w:rsidR="00A36F74" w:rsidRDefault="00A36F74"/>
    <w:p w:rsidR="00A36F74" w:rsidRDefault="00A36F74"/>
    <w:p w:rsidR="00A36F74" w:rsidRDefault="00A36F74"/>
    <w:p w:rsidR="00A36F74" w:rsidRDefault="00A36F74"/>
    <w:p w:rsidR="00A36F74" w:rsidRDefault="00A36F74"/>
    <w:p w:rsidR="00A36F74" w:rsidRDefault="00A36F74"/>
    <w:p w:rsidR="00A36F74" w:rsidRDefault="00A36F74"/>
    <w:p w:rsidR="00A36F74" w:rsidRDefault="00A36F74"/>
    <w:p w:rsidR="00A36F74" w:rsidRDefault="00A36F74"/>
    <w:p w:rsidR="00A36F74" w:rsidRDefault="00A36F74"/>
    <w:p w:rsidR="00A36F74" w:rsidRDefault="00A36F74"/>
    <w:p w:rsidR="00A36F74" w:rsidRDefault="00A36F74"/>
    <w:p w:rsidR="00A36F74" w:rsidRDefault="00A36F74"/>
    <w:p w:rsidR="00A36F74" w:rsidRDefault="00A36F74"/>
    <w:p w:rsidR="00A36F74" w:rsidRDefault="00A36F74"/>
    <w:p w:rsidR="00A36F74" w:rsidRDefault="00A36F74"/>
    <w:p w:rsidR="00A36F74" w:rsidRDefault="00A36F74"/>
    <w:p w:rsidR="00A36F74" w:rsidRDefault="00A36F74"/>
    <w:p w:rsidR="00A36F74" w:rsidRDefault="00A36F74"/>
    <w:p w:rsidR="00A36F74" w:rsidRDefault="00A36F74"/>
    <w:p w:rsidR="00A36F74" w:rsidRDefault="00A36F74"/>
    <w:p w:rsidR="00A36F74" w:rsidRDefault="00A36F74" w:rsidP="00A36F74">
      <w:pPr>
        <w:spacing w:line="360" w:lineRule="auto"/>
        <w:jc w:val="center"/>
        <w:rPr>
          <w:rFonts w:ascii="宋体" w:hAnsi="宋体" w:cs="宋体"/>
          <w:b/>
          <w:bCs/>
          <w:sz w:val="44"/>
          <w:szCs w:val="44"/>
          <w:u w:color="FFFFFF"/>
        </w:rPr>
      </w:pPr>
      <w:r w:rsidRPr="00A36F74">
        <w:rPr>
          <w:rFonts w:ascii="宋体" w:hAnsi="宋体" w:cs="宋体" w:hint="eastAsia"/>
          <w:b/>
          <w:bCs/>
          <w:sz w:val="44"/>
          <w:szCs w:val="44"/>
          <w:u w:color="FFFFFF"/>
        </w:rPr>
        <w:lastRenderedPageBreak/>
        <w:t>2020年辽河油田超声流量计集中采购</w:t>
      </w:r>
    </w:p>
    <w:p w:rsidR="00A36F74" w:rsidRPr="00A36F74" w:rsidRDefault="00A36F74" w:rsidP="00A36F74">
      <w:pPr>
        <w:spacing w:line="360" w:lineRule="auto"/>
        <w:jc w:val="center"/>
        <w:rPr>
          <w:rFonts w:ascii="宋体" w:hAnsi="宋体" w:cs="宋体"/>
          <w:b/>
          <w:bCs/>
          <w:sz w:val="44"/>
          <w:szCs w:val="44"/>
          <w:u w:color="FFFFFF"/>
        </w:rPr>
      </w:pPr>
      <w:r w:rsidRPr="00A36F74">
        <w:rPr>
          <w:rFonts w:ascii="宋体" w:hAnsi="宋体" w:cs="宋体" w:hint="eastAsia"/>
          <w:b/>
          <w:bCs/>
          <w:sz w:val="44"/>
          <w:szCs w:val="44"/>
          <w:u w:color="FFFFFF"/>
        </w:rPr>
        <w:t>技术要求</w:t>
      </w:r>
    </w:p>
    <w:p w:rsidR="003E4298" w:rsidRDefault="00A36F74" w:rsidP="003E4298">
      <w:pPr>
        <w:spacing w:line="360" w:lineRule="auto"/>
        <w:rPr>
          <w:b/>
          <w:sz w:val="28"/>
          <w:szCs w:val="28"/>
        </w:rPr>
      </w:pPr>
      <w:r w:rsidRPr="00A36F74">
        <w:rPr>
          <w:rFonts w:hint="eastAsia"/>
          <w:b/>
          <w:sz w:val="28"/>
          <w:szCs w:val="28"/>
        </w:rPr>
        <w:t>1</w:t>
      </w:r>
      <w:r w:rsidR="000868FD">
        <w:rPr>
          <w:rFonts w:hint="eastAsia"/>
          <w:b/>
          <w:sz w:val="28"/>
          <w:szCs w:val="28"/>
        </w:rPr>
        <w:t>、范围</w:t>
      </w:r>
    </w:p>
    <w:p w:rsidR="00014757" w:rsidRDefault="00014757" w:rsidP="00014757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适用于辽河油田各采油厂的外输天然气交接计量。</w:t>
      </w:r>
    </w:p>
    <w:p w:rsidR="00A36F74" w:rsidRDefault="00CB7FFC" w:rsidP="00A36F74">
      <w:pPr>
        <w:spacing w:line="360" w:lineRule="auto"/>
        <w:rPr>
          <w:b/>
          <w:sz w:val="28"/>
          <w:szCs w:val="28"/>
        </w:rPr>
      </w:pPr>
      <w:r w:rsidRPr="00CB7FFC">
        <w:rPr>
          <w:rFonts w:hint="eastAsia"/>
          <w:b/>
          <w:sz w:val="28"/>
          <w:szCs w:val="28"/>
        </w:rPr>
        <w:t>2</w:t>
      </w:r>
      <w:r w:rsidRPr="00CB7FFC">
        <w:rPr>
          <w:rFonts w:hint="eastAsia"/>
          <w:b/>
          <w:sz w:val="28"/>
          <w:szCs w:val="28"/>
        </w:rPr>
        <w:t>、性能参数</w:t>
      </w:r>
    </w:p>
    <w:p w:rsidR="00CB7FFC" w:rsidRPr="00CB7FFC" w:rsidRDefault="00CB7FFC" w:rsidP="00CB7FFC">
      <w:pPr>
        <w:spacing w:line="360" w:lineRule="auto"/>
        <w:jc w:val="center"/>
        <w:rPr>
          <w:sz w:val="24"/>
        </w:rPr>
      </w:pPr>
      <w:r w:rsidRPr="00CB7FFC">
        <w:rPr>
          <w:rFonts w:hint="eastAsia"/>
          <w:sz w:val="24"/>
        </w:rPr>
        <w:t>表</w:t>
      </w:r>
      <w:r w:rsidRPr="00CB7FFC">
        <w:rPr>
          <w:rFonts w:hint="eastAsia"/>
          <w:sz w:val="24"/>
        </w:rPr>
        <w:t xml:space="preserve">1 </w:t>
      </w:r>
      <w:r w:rsidRPr="00CB7FFC">
        <w:rPr>
          <w:rFonts w:hint="eastAsia"/>
          <w:sz w:val="24"/>
        </w:rPr>
        <w:t>主要性能参数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6"/>
        <w:gridCol w:w="4686"/>
      </w:tblGrid>
      <w:tr w:rsidR="00CB7FFC" w:rsidRPr="004D1DC9" w:rsidTr="00622230">
        <w:trPr>
          <w:cantSplit/>
          <w:trHeight w:val="285"/>
          <w:jc w:val="center"/>
        </w:trPr>
        <w:tc>
          <w:tcPr>
            <w:tcW w:w="2316" w:type="dxa"/>
            <w:vAlign w:val="center"/>
          </w:tcPr>
          <w:p w:rsidR="00CB7FFC" w:rsidRPr="004D1DC9" w:rsidRDefault="00CB7FFC" w:rsidP="00622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color="FFFFFF"/>
              </w:rPr>
            </w:pPr>
            <w:r w:rsidRPr="004D1DC9">
              <w:rPr>
                <w:rFonts w:ascii="宋体" w:hAnsi="宋体" w:cs="宋体" w:hint="eastAsia"/>
                <w:kern w:val="0"/>
                <w:sz w:val="24"/>
                <w:u w:color="FFFFFF"/>
              </w:rPr>
              <w:t>准确度等级</w:t>
            </w:r>
          </w:p>
        </w:tc>
        <w:tc>
          <w:tcPr>
            <w:tcW w:w="4686" w:type="dxa"/>
            <w:vAlign w:val="center"/>
          </w:tcPr>
          <w:p w:rsidR="00CB7FFC" w:rsidRPr="004D1DC9" w:rsidRDefault="00CB7FFC" w:rsidP="00622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color="FFFFFF"/>
              </w:rPr>
            </w:pPr>
            <w:r w:rsidRPr="004D1DC9">
              <w:rPr>
                <w:rFonts w:ascii="宋体" w:hAnsi="宋体" w:cs="宋体" w:hint="eastAsia"/>
                <w:kern w:val="0"/>
                <w:sz w:val="24"/>
                <w:u w:color="FFFFFF"/>
              </w:rPr>
              <w:t>1.0级、1.5级</w:t>
            </w:r>
          </w:p>
        </w:tc>
      </w:tr>
      <w:tr w:rsidR="00CB7FFC" w:rsidRPr="004D1DC9" w:rsidTr="00622230">
        <w:trPr>
          <w:cantSplit/>
          <w:trHeight w:val="285"/>
          <w:jc w:val="center"/>
        </w:trPr>
        <w:tc>
          <w:tcPr>
            <w:tcW w:w="2316" w:type="dxa"/>
            <w:vAlign w:val="center"/>
          </w:tcPr>
          <w:p w:rsidR="00CB7FFC" w:rsidRPr="004D1DC9" w:rsidRDefault="00CB7FFC" w:rsidP="00622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color="FFFFFF"/>
              </w:rPr>
            </w:pPr>
            <w:r w:rsidRPr="004D1DC9">
              <w:rPr>
                <w:rFonts w:ascii="宋体" w:hAnsi="宋体" w:cs="宋体" w:hint="eastAsia"/>
                <w:kern w:val="0"/>
                <w:sz w:val="24"/>
                <w:u w:color="FFFFFF"/>
              </w:rPr>
              <w:t>公称通径</w:t>
            </w:r>
          </w:p>
        </w:tc>
        <w:tc>
          <w:tcPr>
            <w:tcW w:w="4686" w:type="dxa"/>
            <w:vAlign w:val="center"/>
          </w:tcPr>
          <w:p w:rsidR="00CB7FFC" w:rsidRPr="004D1DC9" w:rsidRDefault="00CB7FFC" w:rsidP="00622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color="FFFFFF"/>
              </w:rPr>
            </w:pPr>
            <w:r w:rsidRPr="004D1DC9">
              <w:rPr>
                <w:rFonts w:ascii="宋体" w:hAnsi="宋体" w:cs="宋体" w:hint="eastAsia"/>
                <w:kern w:val="0"/>
                <w:sz w:val="24"/>
                <w:u w:color="FFFFFF"/>
              </w:rPr>
              <w:t>25 ～</w:t>
            </w:r>
            <w:r w:rsidR="008C7837">
              <w:rPr>
                <w:rFonts w:ascii="宋体" w:hAnsi="宋体" w:cs="宋体" w:hint="eastAsia"/>
                <w:kern w:val="0"/>
                <w:sz w:val="24"/>
                <w:u w:color="FFFFFF"/>
              </w:rPr>
              <w:t xml:space="preserve"> 200</w:t>
            </w:r>
            <w:r w:rsidRPr="004D1DC9">
              <w:rPr>
                <w:rFonts w:ascii="宋体" w:hAnsi="宋体" w:cs="宋体" w:hint="eastAsia"/>
                <w:kern w:val="0"/>
                <w:sz w:val="24"/>
                <w:u w:color="FFFFFF"/>
              </w:rPr>
              <w:t>（mm）</w:t>
            </w:r>
          </w:p>
        </w:tc>
      </w:tr>
      <w:tr w:rsidR="00CB7FFC" w:rsidRPr="004D1DC9" w:rsidTr="00622230">
        <w:trPr>
          <w:cantSplit/>
          <w:trHeight w:val="285"/>
          <w:jc w:val="center"/>
        </w:trPr>
        <w:tc>
          <w:tcPr>
            <w:tcW w:w="2316" w:type="dxa"/>
            <w:vAlign w:val="center"/>
          </w:tcPr>
          <w:p w:rsidR="00CB7FFC" w:rsidRPr="004D1DC9" w:rsidRDefault="00CB7FFC" w:rsidP="00622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color="FFFFFF"/>
              </w:rPr>
            </w:pPr>
            <w:r w:rsidRPr="004D1DC9">
              <w:rPr>
                <w:rFonts w:ascii="宋体" w:hAnsi="宋体" w:cs="宋体" w:hint="eastAsia"/>
                <w:kern w:val="0"/>
                <w:sz w:val="24"/>
                <w:u w:color="FFFFFF"/>
              </w:rPr>
              <w:t>量程比</w:t>
            </w:r>
          </w:p>
        </w:tc>
        <w:tc>
          <w:tcPr>
            <w:tcW w:w="4686" w:type="dxa"/>
            <w:vAlign w:val="center"/>
          </w:tcPr>
          <w:p w:rsidR="00CB7FFC" w:rsidRPr="004D1DC9" w:rsidRDefault="008C7837" w:rsidP="00622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color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u w:color="FFFFFF"/>
              </w:rPr>
              <w:t>不低于</w:t>
            </w:r>
            <w:r w:rsidR="00CB7FFC" w:rsidRPr="004D1DC9">
              <w:rPr>
                <w:rFonts w:ascii="宋体" w:hAnsi="宋体" w:cs="宋体" w:hint="eastAsia"/>
                <w:kern w:val="0"/>
                <w:sz w:val="24"/>
                <w:u w:color="FFFFFF"/>
              </w:rPr>
              <w:t>1:30</w:t>
            </w:r>
          </w:p>
        </w:tc>
      </w:tr>
      <w:tr w:rsidR="00CB7FFC" w:rsidRPr="004D1DC9" w:rsidTr="00622230">
        <w:trPr>
          <w:cantSplit/>
          <w:trHeight w:val="285"/>
          <w:jc w:val="center"/>
        </w:trPr>
        <w:tc>
          <w:tcPr>
            <w:tcW w:w="2316" w:type="dxa"/>
            <w:vAlign w:val="center"/>
          </w:tcPr>
          <w:p w:rsidR="00CB7FFC" w:rsidRPr="004D1DC9" w:rsidRDefault="00CB7FFC" w:rsidP="00622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color="FFFFFF"/>
              </w:rPr>
            </w:pPr>
            <w:r w:rsidRPr="004D1DC9">
              <w:rPr>
                <w:rFonts w:ascii="宋体" w:hAnsi="宋体" w:cs="宋体" w:hint="eastAsia"/>
                <w:kern w:val="0"/>
                <w:sz w:val="24"/>
                <w:u w:color="FFFFFF"/>
              </w:rPr>
              <w:t>测量介质</w:t>
            </w:r>
          </w:p>
        </w:tc>
        <w:tc>
          <w:tcPr>
            <w:tcW w:w="4686" w:type="dxa"/>
            <w:vAlign w:val="center"/>
          </w:tcPr>
          <w:p w:rsidR="00CB7FFC" w:rsidRPr="004D1DC9" w:rsidRDefault="008C7837" w:rsidP="00622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color="FFFFFF"/>
              </w:rPr>
            </w:pPr>
            <w:r w:rsidRPr="00C25705">
              <w:rPr>
                <w:rFonts w:ascii="宋体" w:hAnsi="宋体" w:cs="宋体" w:hint="eastAsia"/>
                <w:kern w:val="0"/>
                <w:sz w:val="24"/>
                <w:u w:color="FFFFFF"/>
              </w:rPr>
              <w:t>气体</w:t>
            </w:r>
          </w:p>
        </w:tc>
      </w:tr>
      <w:tr w:rsidR="00CB7FFC" w:rsidRPr="004D1DC9" w:rsidTr="00622230">
        <w:trPr>
          <w:cantSplit/>
          <w:trHeight w:val="285"/>
          <w:jc w:val="center"/>
        </w:trPr>
        <w:tc>
          <w:tcPr>
            <w:tcW w:w="2316" w:type="dxa"/>
            <w:vAlign w:val="center"/>
          </w:tcPr>
          <w:p w:rsidR="00CB7FFC" w:rsidRPr="004D1DC9" w:rsidRDefault="00CB7FFC" w:rsidP="00622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color="FFFFFF"/>
              </w:rPr>
            </w:pPr>
            <w:r w:rsidRPr="004D1DC9">
              <w:rPr>
                <w:rFonts w:ascii="宋体" w:hAnsi="宋体" w:cs="宋体" w:hint="eastAsia"/>
                <w:kern w:val="0"/>
                <w:sz w:val="24"/>
                <w:u w:color="FFFFFF"/>
              </w:rPr>
              <w:t>输出信号</w:t>
            </w:r>
          </w:p>
        </w:tc>
        <w:tc>
          <w:tcPr>
            <w:tcW w:w="4686" w:type="dxa"/>
            <w:vAlign w:val="center"/>
          </w:tcPr>
          <w:p w:rsidR="00CB7FFC" w:rsidRPr="004D1DC9" w:rsidRDefault="008C7837" w:rsidP="00622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color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u w:color="FFFFFF"/>
              </w:rPr>
              <w:t>标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u w:color="FFFFFF"/>
              </w:rPr>
              <w:t>况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u w:color="FFFFFF"/>
              </w:rPr>
              <w:t>流量脉冲信号</w:t>
            </w:r>
            <w:r w:rsidR="00CB7FFC" w:rsidRPr="004D1DC9">
              <w:rPr>
                <w:rFonts w:ascii="宋体" w:hAnsi="宋体" w:cs="宋体" w:hint="eastAsia"/>
                <w:kern w:val="0"/>
                <w:sz w:val="24"/>
                <w:u w:color="FFFFFF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u w:color="FFFFFF"/>
              </w:rPr>
              <w:t>标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u w:color="FFFFFF"/>
              </w:rPr>
              <w:t>况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u w:color="FFFFFF"/>
              </w:rPr>
              <w:t>流量</w:t>
            </w:r>
            <w:r w:rsidR="00CB7FFC" w:rsidRPr="004D1DC9">
              <w:rPr>
                <w:rFonts w:ascii="宋体" w:hAnsi="宋体" w:cs="宋体" w:hint="eastAsia"/>
                <w:kern w:val="0"/>
                <w:sz w:val="24"/>
                <w:u w:color="FFFFFF"/>
              </w:rPr>
              <w:t>4～20mA</w:t>
            </w:r>
            <w:r>
              <w:rPr>
                <w:rFonts w:ascii="宋体" w:hAnsi="宋体" w:cs="宋体" w:hint="eastAsia"/>
                <w:kern w:val="0"/>
                <w:sz w:val="24"/>
                <w:u w:color="FFFFFF"/>
              </w:rPr>
              <w:t>电流</w:t>
            </w:r>
          </w:p>
        </w:tc>
      </w:tr>
      <w:tr w:rsidR="00CB7FFC" w:rsidRPr="004D1DC9" w:rsidTr="00622230">
        <w:trPr>
          <w:cantSplit/>
          <w:trHeight w:val="285"/>
          <w:jc w:val="center"/>
        </w:trPr>
        <w:tc>
          <w:tcPr>
            <w:tcW w:w="2316" w:type="dxa"/>
            <w:vAlign w:val="center"/>
          </w:tcPr>
          <w:p w:rsidR="00CB7FFC" w:rsidRPr="004D1DC9" w:rsidRDefault="008C7837" w:rsidP="00622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color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u w:color="FFFFFF"/>
              </w:rPr>
              <w:t>通信接口</w:t>
            </w:r>
          </w:p>
        </w:tc>
        <w:tc>
          <w:tcPr>
            <w:tcW w:w="4686" w:type="dxa"/>
            <w:vAlign w:val="center"/>
          </w:tcPr>
          <w:p w:rsidR="00CB7FFC" w:rsidRPr="004D1DC9" w:rsidRDefault="008C7837" w:rsidP="00622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color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u w:color="FFFFFF"/>
              </w:rPr>
              <w:t>RS485（标准</w:t>
            </w:r>
            <w:r w:rsidR="00CB7FFC" w:rsidRPr="004D1DC9">
              <w:rPr>
                <w:rFonts w:ascii="宋体" w:hAnsi="宋体" w:cs="宋体" w:hint="eastAsia"/>
                <w:kern w:val="0"/>
                <w:sz w:val="24"/>
                <w:u w:color="FFFFFF"/>
              </w:rPr>
              <w:t>MODBUS485</w:t>
            </w:r>
            <w:r>
              <w:rPr>
                <w:rFonts w:ascii="宋体" w:hAnsi="宋体" w:cs="宋体" w:hint="eastAsia"/>
                <w:kern w:val="0"/>
                <w:sz w:val="24"/>
                <w:u w:color="FFFFFF"/>
              </w:rPr>
              <w:t>）</w:t>
            </w:r>
            <w:r w:rsidR="00CB7FFC" w:rsidRPr="004D1DC9">
              <w:rPr>
                <w:rFonts w:ascii="宋体" w:hAnsi="宋体" w:cs="宋体" w:hint="eastAsia"/>
                <w:kern w:val="0"/>
                <w:sz w:val="24"/>
                <w:u w:color="FFFFFF"/>
              </w:rPr>
              <w:t xml:space="preserve"> </w:t>
            </w:r>
          </w:p>
        </w:tc>
      </w:tr>
      <w:tr w:rsidR="00CB7FFC" w:rsidRPr="004D1DC9" w:rsidTr="00622230">
        <w:trPr>
          <w:cantSplit/>
          <w:trHeight w:val="285"/>
          <w:jc w:val="center"/>
        </w:trPr>
        <w:tc>
          <w:tcPr>
            <w:tcW w:w="2316" w:type="dxa"/>
            <w:vAlign w:val="center"/>
          </w:tcPr>
          <w:p w:rsidR="00CB7FFC" w:rsidRPr="004D1DC9" w:rsidRDefault="00CB7FFC" w:rsidP="00622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color="FFFFFF"/>
              </w:rPr>
            </w:pPr>
            <w:r w:rsidRPr="004D1DC9">
              <w:rPr>
                <w:rFonts w:ascii="宋体" w:hAnsi="宋体" w:cs="宋体" w:hint="eastAsia"/>
                <w:kern w:val="0"/>
                <w:sz w:val="24"/>
                <w:u w:color="FFFFFF"/>
              </w:rPr>
              <w:t>防护等级</w:t>
            </w:r>
          </w:p>
        </w:tc>
        <w:tc>
          <w:tcPr>
            <w:tcW w:w="4686" w:type="dxa"/>
            <w:vAlign w:val="center"/>
          </w:tcPr>
          <w:p w:rsidR="00CB7FFC" w:rsidRPr="004D1DC9" w:rsidRDefault="008C7837" w:rsidP="00622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color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u w:color="FFFFFF"/>
              </w:rPr>
              <w:t>不低于</w:t>
            </w:r>
            <w:r w:rsidR="00CB7FFC" w:rsidRPr="004D1DC9">
              <w:rPr>
                <w:rFonts w:ascii="宋体" w:hAnsi="宋体" w:cs="宋体" w:hint="eastAsia"/>
                <w:kern w:val="0"/>
                <w:sz w:val="24"/>
                <w:u w:color="FFFFFF"/>
              </w:rPr>
              <w:t>IP65</w:t>
            </w:r>
          </w:p>
        </w:tc>
      </w:tr>
      <w:tr w:rsidR="00CB7FFC" w:rsidRPr="004D1DC9" w:rsidTr="00622230">
        <w:trPr>
          <w:cantSplit/>
          <w:trHeight w:val="285"/>
          <w:jc w:val="center"/>
        </w:trPr>
        <w:tc>
          <w:tcPr>
            <w:tcW w:w="2316" w:type="dxa"/>
            <w:vAlign w:val="center"/>
          </w:tcPr>
          <w:p w:rsidR="00CB7FFC" w:rsidRPr="004D1DC9" w:rsidRDefault="00CB7FFC" w:rsidP="00622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color="FFFFFF"/>
              </w:rPr>
            </w:pPr>
            <w:r w:rsidRPr="004D1DC9">
              <w:rPr>
                <w:rFonts w:ascii="宋体" w:hAnsi="宋体" w:cs="宋体" w:hint="eastAsia"/>
                <w:kern w:val="0"/>
                <w:sz w:val="24"/>
                <w:u w:color="FFFFFF"/>
              </w:rPr>
              <w:t>补偿</w:t>
            </w:r>
          </w:p>
        </w:tc>
        <w:tc>
          <w:tcPr>
            <w:tcW w:w="4686" w:type="dxa"/>
            <w:vAlign w:val="center"/>
          </w:tcPr>
          <w:p w:rsidR="00CB7FFC" w:rsidRPr="004D1DC9" w:rsidRDefault="00CB7FFC" w:rsidP="00622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color="FFFFFF"/>
              </w:rPr>
            </w:pPr>
            <w:r w:rsidRPr="004D1DC9">
              <w:rPr>
                <w:rFonts w:ascii="宋体" w:hAnsi="宋体" w:cs="宋体" w:hint="eastAsia"/>
                <w:kern w:val="0"/>
                <w:sz w:val="24"/>
                <w:u w:color="FFFFFF"/>
              </w:rPr>
              <w:t>压力、温度补偿</w:t>
            </w:r>
          </w:p>
        </w:tc>
      </w:tr>
      <w:tr w:rsidR="00CB7FFC" w:rsidRPr="004D1DC9" w:rsidTr="00622230">
        <w:trPr>
          <w:cantSplit/>
          <w:trHeight w:val="285"/>
          <w:jc w:val="center"/>
        </w:trPr>
        <w:tc>
          <w:tcPr>
            <w:tcW w:w="2316" w:type="dxa"/>
            <w:vAlign w:val="center"/>
          </w:tcPr>
          <w:p w:rsidR="00CB7FFC" w:rsidRPr="004D1DC9" w:rsidRDefault="00CB7FFC" w:rsidP="00622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color="FFFFFF"/>
              </w:rPr>
            </w:pPr>
            <w:r w:rsidRPr="004D1DC9">
              <w:rPr>
                <w:rFonts w:ascii="宋体" w:hAnsi="宋体" w:cs="宋体" w:hint="eastAsia"/>
                <w:kern w:val="0"/>
                <w:sz w:val="24"/>
                <w:u w:color="FFFFFF"/>
              </w:rPr>
              <w:t>防爆等级</w:t>
            </w:r>
          </w:p>
        </w:tc>
        <w:tc>
          <w:tcPr>
            <w:tcW w:w="4686" w:type="dxa"/>
            <w:vAlign w:val="center"/>
          </w:tcPr>
          <w:p w:rsidR="00CB7FFC" w:rsidRPr="004D1DC9" w:rsidRDefault="00CB7FFC" w:rsidP="00622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color="FFFFFF"/>
              </w:rPr>
            </w:pPr>
            <w:proofErr w:type="spellStart"/>
            <w:r w:rsidRPr="00941BCF">
              <w:rPr>
                <w:rFonts w:ascii="宋体" w:hAnsi="宋体" w:cs="宋体" w:hint="eastAsia"/>
                <w:kern w:val="0"/>
                <w:sz w:val="24"/>
                <w:u w:color="FFFFFF"/>
              </w:rPr>
              <w:t>Exd</w:t>
            </w:r>
            <w:proofErr w:type="spellEnd"/>
            <w:r w:rsidRPr="00941BCF">
              <w:rPr>
                <w:rFonts w:ascii="宋体" w:hAnsi="宋体" w:cs="宋体" w:hint="eastAsia"/>
                <w:kern w:val="0"/>
                <w:sz w:val="24"/>
                <w:u w:color="FFFFFF"/>
              </w:rPr>
              <w:t>ⅡBT4 Gb</w:t>
            </w:r>
          </w:p>
        </w:tc>
      </w:tr>
      <w:tr w:rsidR="00CB7FFC" w:rsidRPr="004D1DC9" w:rsidTr="00622230">
        <w:trPr>
          <w:cantSplit/>
          <w:trHeight w:val="285"/>
          <w:jc w:val="center"/>
        </w:trPr>
        <w:tc>
          <w:tcPr>
            <w:tcW w:w="2316" w:type="dxa"/>
            <w:vAlign w:val="center"/>
          </w:tcPr>
          <w:p w:rsidR="00CB7FFC" w:rsidRPr="004D1DC9" w:rsidRDefault="00CB7FFC" w:rsidP="00622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color="FFFFFF"/>
              </w:rPr>
            </w:pPr>
            <w:r w:rsidRPr="004D1DC9">
              <w:rPr>
                <w:rFonts w:ascii="宋体" w:hAnsi="宋体" w:cs="宋体" w:hint="eastAsia"/>
                <w:kern w:val="0"/>
                <w:sz w:val="24"/>
                <w:u w:color="FFFFFF"/>
              </w:rPr>
              <w:t>供电电源</w:t>
            </w:r>
          </w:p>
        </w:tc>
        <w:tc>
          <w:tcPr>
            <w:tcW w:w="4686" w:type="dxa"/>
            <w:vAlign w:val="center"/>
          </w:tcPr>
          <w:p w:rsidR="00CB7FFC" w:rsidRPr="004D1DC9" w:rsidRDefault="00CB7FFC" w:rsidP="00622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color="FFFFFF"/>
              </w:rPr>
            </w:pPr>
            <w:r w:rsidRPr="004D1DC9">
              <w:rPr>
                <w:rFonts w:ascii="宋体" w:hAnsi="宋体" w:cs="宋体" w:hint="eastAsia"/>
                <w:kern w:val="0"/>
                <w:sz w:val="24"/>
                <w:u w:color="FFFFFF"/>
              </w:rPr>
              <w:t>DC 24V（600mA），DC 12V（1A）</w:t>
            </w:r>
          </w:p>
        </w:tc>
      </w:tr>
      <w:tr w:rsidR="00CB7FFC" w:rsidRPr="004D1DC9" w:rsidTr="00622230">
        <w:trPr>
          <w:cantSplit/>
          <w:trHeight w:val="285"/>
          <w:jc w:val="center"/>
        </w:trPr>
        <w:tc>
          <w:tcPr>
            <w:tcW w:w="2316" w:type="dxa"/>
            <w:vAlign w:val="center"/>
          </w:tcPr>
          <w:p w:rsidR="00CB7FFC" w:rsidRPr="004D1DC9" w:rsidRDefault="00C25705" w:rsidP="00622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color="FFFFFF"/>
              </w:rPr>
            </w:pPr>
            <w:r>
              <w:rPr>
                <w:rFonts w:ascii="宋体" w:hAnsi="宋体" w:cs="宋体" w:hint="eastAsia"/>
                <w:kern w:val="0"/>
                <w:sz w:val="24"/>
                <w:u w:color="FFFFFF"/>
              </w:rPr>
              <w:t>公称压力</w:t>
            </w:r>
          </w:p>
        </w:tc>
        <w:tc>
          <w:tcPr>
            <w:tcW w:w="4686" w:type="dxa"/>
            <w:vAlign w:val="center"/>
          </w:tcPr>
          <w:p w:rsidR="00CB7FFC" w:rsidRPr="004D1DC9" w:rsidRDefault="00CB7FFC" w:rsidP="00622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color="FFFFFF"/>
              </w:rPr>
            </w:pPr>
            <w:r w:rsidRPr="004D1DC9">
              <w:rPr>
                <w:rFonts w:ascii="宋体" w:hAnsi="宋体" w:cs="宋体" w:hint="eastAsia"/>
                <w:kern w:val="0"/>
                <w:sz w:val="24"/>
                <w:u w:color="FFFFFF"/>
              </w:rPr>
              <w:t>1.6MPa 、2.5MPa</w:t>
            </w:r>
            <w:r>
              <w:rPr>
                <w:rFonts w:ascii="宋体" w:hAnsi="宋体" w:cs="宋体" w:hint="eastAsia"/>
                <w:kern w:val="0"/>
                <w:sz w:val="24"/>
                <w:u w:color="FFFFFF"/>
              </w:rPr>
              <w:t>、10MPa</w:t>
            </w:r>
          </w:p>
        </w:tc>
      </w:tr>
    </w:tbl>
    <w:p w:rsidR="00A00F2F" w:rsidRDefault="005828DA" w:rsidP="00A00F2F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</w:t>
      </w:r>
      <w:r w:rsidR="00A00F2F" w:rsidRPr="00A00F2F">
        <w:rPr>
          <w:rFonts w:hint="eastAsia"/>
          <w:b/>
          <w:sz w:val="28"/>
          <w:szCs w:val="28"/>
        </w:rPr>
        <w:t>、工作条件</w:t>
      </w:r>
    </w:p>
    <w:p w:rsidR="00A00F2F" w:rsidRPr="00A00F2F" w:rsidRDefault="00A00F2F" w:rsidP="00A00F2F">
      <w:pPr>
        <w:spacing w:line="360" w:lineRule="auto"/>
        <w:ind w:firstLineChars="200" w:firstLine="560"/>
        <w:rPr>
          <w:sz w:val="28"/>
          <w:szCs w:val="28"/>
        </w:rPr>
      </w:pPr>
      <w:r w:rsidRPr="00A00F2F">
        <w:rPr>
          <w:rFonts w:hint="eastAsia"/>
          <w:sz w:val="28"/>
          <w:szCs w:val="28"/>
        </w:rPr>
        <w:t>环境温度一般为（</w:t>
      </w:r>
      <w:r w:rsidRPr="00A00F2F">
        <w:rPr>
          <w:rFonts w:hint="eastAsia"/>
          <w:sz w:val="28"/>
          <w:szCs w:val="28"/>
        </w:rPr>
        <w:t>-40</w:t>
      </w:r>
      <w:r w:rsidRPr="00A00F2F">
        <w:rPr>
          <w:rFonts w:hint="eastAsia"/>
          <w:sz w:val="28"/>
          <w:szCs w:val="28"/>
        </w:rPr>
        <w:t>℃～</w:t>
      </w:r>
      <w:r w:rsidRPr="00A00F2F">
        <w:rPr>
          <w:rFonts w:hint="eastAsia"/>
          <w:sz w:val="28"/>
          <w:szCs w:val="28"/>
        </w:rPr>
        <w:t>60</w:t>
      </w:r>
      <w:r w:rsidRPr="00A00F2F">
        <w:rPr>
          <w:rFonts w:hint="eastAsia"/>
          <w:sz w:val="28"/>
          <w:szCs w:val="28"/>
        </w:rPr>
        <w:t>℃）；湿度一般</w:t>
      </w:r>
      <w:r w:rsidRPr="00A00F2F">
        <w:rPr>
          <w:rFonts w:hint="eastAsia"/>
          <w:sz w:val="28"/>
          <w:szCs w:val="28"/>
        </w:rPr>
        <w:t xml:space="preserve"> </w:t>
      </w:r>
      <w:r w:rsidRPr="00A00F2F">
        <w:rPr>
          <w:rFonts w:hint="eastAsia"/>
          <w:sz w:val="28"/>
          <w:szCs w:val="28"/>
        </w:rPr>
        <w:t>≤</w:t>
      </w:r>
      <w:r w:rsidRPr="00A00F2F">
        <w:rPr>
          <w:rFonts w:hint="eastAsia"/>
          <w:sz w:val="28"/>
          <w:szCs w:val="28"/>
        </w:rPr>
        <w:t>9</w:t>
      </w:r>
      <w:r w:rsidRPr="00A00F2F">
        <w:rPr>
          <w:sz w:val="28"/>
          <w:szCs w:val="28"/>
        </w:rPr>
        <w:t>5</w:t>
      </w:r>
      <w:r w:rsidRPr="00A00F2F">
        <w:rPr>
          <w:rFonts w:hint="eastAsia"/>
          <w:sz w:val="28"/>
          <w:szCs w:val="28"/>
        </w:rPr>
        <w:t>%RH</w:t>
      </w:r>
      <w:r w:rsidRPr="00A00F2F">
        <w:rPr>
          <w:rFonts w:hint="eastAsia"/>
          <w:sz w:val="28"/>
          <w:szCs w:val="28"/>
        </w:rPr>
        <w:t>；大气压力一般为（</w:t>
      </w:r>
      <w:r w:rsidRPr="00A00F2F">
        <w:rPr>
          <w:rFonts w:hint="eastAsia"/>
          <w:sz w:val="28"/>
          <w:szCs w:val="28"/>
        </w:rPr>
        <w:t>9</w:t>
      </w:r>
      <w:r w:rsidRPr="00A00F2F">
        <w:rPr>
          <w:sz w:val="28"/>
          <w:szCs w:val="28"/>
        </w:rPr>
        <w:t>6</w:t>
      </w:r>
      <w:r w:rsidRPr="00A00F2F">
        <w:rPr>
          <w:rFonts w:hint="eastAsia"/>
          <w:sz w:val="28"/>
          <w:szCs w:val="28"/>
        </w:rPr>
        <w:t>～</w:t>
      </w:r>
      <w:r w:rsidRPr="00A00F2F">
        <w:rPr>
          <w:rFonts w:hint="eastAsia"/>
          <w:sz w:val="28"/>
          <w:szCs w:val="28"/>
        </w:rPr>
        <w:t>1</w:t>
      </w:r>
      <w:r w:rsidRPr="00A00F2F">
        <w:rPr>
          <w:sz w:val="28"/>
          <w:szCs w:val="28"/>
        </w:rPr>
        <w:t>06</w:t>
      </w:r>
      <w:r w:rsidRPr="00A00F2F">
        <w:rPr>
          <w:rFonts w:hint="eastAsia"/>
          <w:sz w:val="28"/>
          <w:szCs w:val="28"/>
        </w:rPr>
        <w:t>）</w:t>
      </w:r>
      <w:proofErr w:type="spellStart"/>
      <w:r w:rsidRPr="00A00F2F">
        <w:rPr>
          <w:rFonts w:hint="eastAsia"/>
          <w:sz w:val="28"/>
          <w:szCs w:val="28"/>
        </w:rPr>
        <w:t>kPa</w:t>
      </w:r>
      <w:proofErr w:type="spellEnd"/>
      <w:r w:rsidRPr="00A00F2F">
        <w:rPr>
          <w:rFonts w:hint="eastAsia"/>
          <w:sz w:val="28"/>
          <w:szCs w:val="28"/>
        </w:rPr>
        <w:t>。</w:t>
      </w:r>
      <w:r w:rsidRPr="00A00F2F">
        <w:rPr>
          <w:sz w:val="28"/>
          <w:szCs w:val="28"/>
        </w:rPr>
        <w:t xml:space="preserve"> </w:t>
      </w:r>
    </w:p>
    <w:p w:rsidR="00A00F2F" w:rsidRDefault="005828DA" w:rsidP="00A00F2F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 w:rsidR="00A00F2F">
        <w:rPr>
          <w:rFonts w:hint="eastAsia"/>
          <w:b/>
          <w:sz w:val="28"/>
          <w:szCs w:val="28"/>
        </w:rPr>
        <w:t>、外观要求</w:t>
      </w:r>
    </w:p>
    <w:p w:rsidR="00A00F2F" w:rsidRPr="00A00F2F" w:rsidRDefault="00A00F2F" w:rsidP="00A00F2F">
      <w:pPr>
        <w:pStyle w:val="a6"/>
        <w:spacing w:line="360" w:lineRule="auto"/>
        <w:ind w:firstLine="560"/>
        <w:rPr>
          <w:rFonts w:ascii="Times New Roman" w:eastAsia="宋体" w:hAnsi="Times New Roman"/>
          <w:sz w:val="28"/>
          <w:szCs w:val="28"/>
        </w:rPr>
      </w:pPr>
      <w:r w:rsidRPr="00A00F2F">
        <w:rPr>
          <w:rFonts w:ascii="Times New Roman" w:eastAsia="宋体" w:hAnsi="Times New Roman" w:hint="eastAsia"/>
          <w:sz w:val="28"/>
          <w:szCs w:val="28"/>
        </w:rPr>
        <w:t>流量计应有良好的表面处理</w:t>
      </w:r>
      <w:r w:rsidRPr="00A00F2F">
        <w:rPr>
          <w:rFonts w:ascii="Times New Roman" w:eastAsia="宋体" w:hAnsi="Times New Roman"/>
          <w:sz w:val="28"/>
          <w:szCs w:val="28"/>
        </w:rPr>
        <w:t>，</w:t>
      </w:r>
      <w:r w:rsidRPr="00A00F2F">
        <w:rPr>
          <w:rFonts w:ascii="Times New Roman" w:eastAsia="宋体" w:hAnsi="Times New Roman" w:hint="eastAsia"/>
          <w:sz w:val="28"/>
          <w:szCs w:val="28"/>
        </w:rPr>
        <w:t>不得有毛刺、划痕、裂纹、锈蚀、霉斑和涂层剥落现象。密封面应平整</w:t>
      </w:r>
      <w:r w:rsidRPr="00A00F2F">
        <w:rPr>
          <w:rFonts w:ascii="Times New Roman" w:eastAsia="宋体" w:hAnsi="Times New Roman"/>
          <w:sz w:val="28"/>
          <w:szCs w:val="28"/>
        </w:rPr>
        <w:t>，</w:t>
      </w:r>
      <w:r w:rsidRPr="00A00F2F">
        <w:rPr>
          <w:rFonts w:ascii="Times New Roman" w:eastAsia="宋体" w:hAnsi="Times New Roman" w:hint="eastAsia"/>
          <w:sz w:val="28"/>
          <w:szCs w:val="28"/>
        </w:rPr>
        <w:t>不得有损伤。</w:t>
      </w:r>
    </w:p>
    <w:p w:rsidR="00A00F2F" w:rsidRPr="00A00F2F" w:rsidRDefault="00A00F2F" w:rsidP="00A00F2F">
      <w:pPr>
        <w:pStyle w:val="a6"/>
        <w:spacing w:line="360" w:lineRule="auto"/>
        <w:ind w:firstLine="560"/>
        <w:rPr>
          <w:rFonts w:ascii="Times New Roman" w:eastAsia="宋体" w:hAnsi="Times New Roman"/>
          <w:sz w:val="28"/>
          <w:szCs w:val="28"/>
        </w:rPr>
      </w:pPr>
      <w:r w:rsidRPr="00A00F2F">
        <w:rPr>
          <w:rFonts w:ascii="Times New Roman" w:eastAsia="宋体" w:hAnsi="Times New Roman" w:hint="eastAsia"/>
          <w:sz w:val="28"/>
          <w:szCs w:val="28"/>
        </w:rPr>
        <w:t>流量计表体的连接部分的焊接应</w:t>
      </w:r>
      <w:r w:rsidR="001C430F">
        <w:rPr>
          <w:rFonts w:ascii="Times New Roman" w:eastAsia="宋体" w:hAnsi="Times New Roman" w:hint="eastAsia"/>
          <w:sz w:val="28"/>
          <w:szCs w:val="28"/>
        </w:rPr>
        <w:t>符合焊接规范要求。</w:t>
      </w:r>
    </w:p>
    <w:p w:rsidR="00A00F2F" w:rsidRPr="00A00F2F" w:rsidRDefault="00A00F2F" w:rsidP="00A00F2F">
      <w:pPr>
        <w:pStyle w:val="a6"/>
        <w:spacing w:line="360" w:lineRule="auto"/>
        <w:ind w:firstLine="560"/>
        <w:rPr>
          <w:rFonts w:ascii="Times New Roman" w:eastAsia="宋体" w:hAnsi="Times New Roman"/>
          <w:sz w:val="28"/>
          <w:szCs w:val="28"/>
        </w:rPr>
      </w:pPr>
      <w:r w:rsidRPr="00A00F2F">
        <w:rPr>
          <w:rFonts w:ascii="Times New Roman" w:eastAsia="宋体" w:hAnsi="Times New Roman" w:hint="eastAsia"/>
          <w:sz w:val="28"/>
          <w:szCs w:val="28"/>
        </w:rPr>
        <w:t>接插件必须牢固可靠</w:t>
      </w:r>
      <w:r w:rsidRPr="00A00F2F">
        <w:rPr>
          <w:rFonts w:ascii="Times New Roman" w:eastAsia="宋体" w:hAnsi="Times New Roman"/>
          <w:sz w:val="28"/>
          <w:szCs w:val="28"/>
        </w:rPr>
        <w:t>，</w:t>
      </w:r>
      <w:r w:rsidRPr="00A00F2F">
        <w:rPr>
          <w:rFonts w:ascii="Times New Roman" w:eastAsia="宋体" w:hAnsi="Times New Roman" w:hint="eastAsia"/>
          <w:sz w:val="28"/>
          <w:szCs w:val="28"/>
        </w:rPr>
        <w:t>不得因振动而松动或脱落。</w:t>
      </w:r>
    </w:p>
    <w:p w:rsidR="00A00F2F" w:rsidRPr="00A00F2F" w:rsidRDefault="00A00F2F" w:rsidP="00A00F2F">
      <w:pPr>
        <w:pStyle w:val="a6"/>
        <w:spacing w:line="360" w:lineRule="auto"/>
        <w:ind w:firstLine="560"/>
        <w:rPr>
          <w:rFonts w:ascii="Times New Roman" w:eastAsia="宋体" w:hAnsi="Times New Roman"/>
          <w:sz w:val="28"/>
          <w:szCs w:val="28"/>
        </w:rPr>
      </w:pPr>
      <w:r w:rsidRPr="00A00F2F">
        <w:rPr>
          <w:rFonts w:ascii="Times New Roman" w:eastAsia="宋体" w:hAnsi="Times New Roman" w:hint="eastAsia"/>
          <w:sz w:val="28"/>
          <w:szCs w:val="28"/>
        </w:rPr>
        <w:t>显示的数字应醒目、整齐</w:t>
      </w:r>
      <w:r w:rsidRPr="00A00F2F">
        <w:rPr>
          <w:rFonts w:ascii="Times New Roman" w:eastAsia="宋体" w:hAnsi="Times New Roman"/>
          <w:sz w:val="28"/>
          <w:szCs w:val="28"/>
        </w:rPr>
        <w:t>，</w:t>
      </w:r>
      <w:r w:rsidRPr="00A00F2F">
        <w:rPr>
          <w:rFonts w:ascii="Times New Roman" w:eastAsia="宋体" w:hAnsi="Times New Roman" w:hint="eastAsia"/>
          <w:sz w:val="28"/>
          <w:szCs w:val="28"/>
        </w:rPr>
        <w:t>表示功能的文宇符号和标志应完整、清晰、端正。</w:t>
      </w:r>
    </w:p>
    <w:p w:rsidR="00A00F2F" w:rsidRPr="00A00F2F" w:rsidRDefault="00A00F2F" w:rsidP="00A00F2F">
      <w:pPr>
        <w:pStyle w:val="a6"/>
        <w:spacing w:line="360" w:lineRule="auto"/>
        <w:ind w:firstLine="560"/>
        <w:rPr>
          <w:rFonts w:ascii="Times New Roman" w:eastAsia="宋体" w:hAnsi="Times New Roman"/>
          <w:sz w:val="28"/>
          <w:szCs w:val="28"/>
        </w:rPr>
      </w:pPr>
      <w:r w:rsidRPr="00A00F2F">
        <w:rPr>
          <w:rFonts w:ascii="Times New Roman" w:eastAsia="宋体" w:hAnsi="Times New Roman" w:hint="eastAsia"/>
          <w:sz w:val="28"/>
          <w:szCs w:val="28"/>
        </w:rPr>
        <w:t>流量计各项标识正确，读数装置上的防护玻璃应有良好的透明度</w:t>
      </w:r>
      <w:r w:rsidRPr="00A00F2F">
        <w:rPr>
          <w:rFonts w:ascii="Times New Roman" w:eastAsia="宋体" w:hAnsi="Times New Roman"/>
          <w:sz w:val="28"/>
          <w:szCs w:val="28"/>
        </w:rPr>
        <w:t>，</w:t>
      </w:r>
      <w:r w:rsidRPr="00A00F2F">
        <w:rPr>
          <w:rFonts w:ascii="Times New Roman" w:eastAsia="宋体" w:hAnsi="Times New Roman" w:hint="eastAsia"/>
          <w:sz w:val="28"/>
          <w:szCs w:val="28"/>
        </w:rPr>
        <w:t>没有使读数畸变等妨碍读数的缺陷。</w:t>
      </w:r>
    </w:p>
    <w:p w:rsidR="00A00F2F" w:rsidRDefault="005828DA" w:rsidP="00A00F2F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5</w:t>
      </w:r>
      <w:r w:rsidR="00A00F2F" w:rsidRPr="00A00F2F">
        <w:rPr>
          <w:rFonts w:hint="eastAsia"/>
          <w:b/>
          <w:sz w:val="28"/>
          <w:szCs w:val="28"/>
        </w:rPr>
        <w:t>、</w:t>
      </w:r>
      <w:r w:rsidR="000868FD">
        <w:rPr>
          <w:rFonts w:hint="eastAsia"/>
          <w:b/>
          <w:sz w:val="28"/>
          <w:szCs w:val="28"/>
        </w:rPr>
        <w:t>标志</w:t>
      </w:r>
    </w:p>
    <w:p w:rsidR="000868FD" w:rsidRPr="000868FD" w:rsidRDefault="000868FD" w:rsidP="000868FD">
      <w:pPr>
        <w:spacing w:line="360" w:lineRule="auto"/>
        <w:ind w:firstLineChars="200" w:firstLine="560"/>
        <w:rPr>
          <w:sz w:val="28"/>
          <w:szCs w:val="28"/>
        </w:rPr>
      </w:pPr>
      <w:r w:rsidRPr="000868FD">
        <w:rPr>
          <w:rFonts w:hint="eastAsia"/>
          <w:sz w:val="28"/>
          <w:szCs w:val="28"/>
        </w:rPr>
        <w:t>超声流量计表体</w:t>
      </w:r>
      <w:r w:rsidRPr="000868FD">
        <w:rPr>
          <w:sz w:val="28"/>
          <w:szCs w:val="28"/>
        </w:rPr>
        <w:t>的</w:t>
      </w:r>
      <w:r w:rsidRPr="000868FD">
        <w:rPr>
          <w:rFonts w:hint="eastAsia"/>
          <w:sz w:val="28"/>
          <w:szCs w:val="28"/>
        </w:rPr>
        <w:t>明显部位应标有流体的永久性流向标志</w:t>
      </w:r>
      <w:r w:rsidRPr="000868FD">
        <w:rPr>
          <w:sz w:val="28"/>
          <w:szCs w:val="28"/>
        </w:rPr>
        <w:t>，</w:t>
      </w:r>
      <w:r w:rsidRPr="000868FD">
        <w:rPr>
          <w:rFonts w:hint="eastAsia"/>
          <w:sz w:val="28"/>
          <w:szCs w:val="28"/>
        </w:rPr>
        <w:t>流量计壳体</w:t>
      </w:r>
      <w:r w:rsidRPr="000868FD">
        <w:rPr>
          <w:sz w:val="28"/>
          <w:szCs w:val="28"/>
        </w:rPr>
        <w:t>必须提供永久性防腐蚀的不锈钢</w:t>
      </w:r>
      <w:r w:rsidRPr="000868FD">
        <w:rPr>
          <w:rFonts w:hint="eastAsia"/>
          <w:sz w:val="28"/>
          <w:szCs w:val="28"/>
        </w:rPr>
        <w:t>铭牌。</w:t>
      </w:r>
      <w:r w:rsidRPr="000868FD">
        <w:rPr>
          <w:sz w:val="28"/>
          <w:szCs w:val="28"/>
        </w:rPr>
        <w:t>该</w:t>
      </w:r>
      <w:r w:rsidRPr="000868FD">
        <w:rPr>
          <w:rFonts w:hint="eastAsia"/>
          <w:sz w:val="28"/>
          <w:szCs w:val="28"/>
        </w:rPr>
        <w:t>铭牌</w:t>
      </w:r>
      <w:r w:rsidRPr="000868FD">
        <w:rPr>
          <w:sz w:val="28"/>
          <w:szCs w:val="28"/>
        </w:rPr>
        <w:t>的固定方式不应采用粘贴的方式。根据产品类型，</w:t>
      </w:r>
      <w:r w:rsidRPr="000868FD">
        <w:rPr>
          <w:rFonts w:hint="eastAsia"/>
          <w:sz w:val="28"/>
          <w:szCs w:val="28"/>
        </w:rPr>
        <w:t>铭牌</w:t>
      </w:r>
      <w:r w:rsidRPr="000868FD">
        <w:rPr>
          <w:sz w:val="28"/>
          <w:szCs w:val="28"/>
        </w:rPr>
        <w:t>根据</w:t>
      </w:r>
      <w:r w:rsidRPr="000868FD">
        <w:rPr>
          <w:rFonts w:hint="eastAsia"/>
          <w:sz w:val="28"/>
          <w:szCs w:val="28"/>
        </w:rPr>
        <w:t>超声流量计</w:t>
      </w:r>
      <w:r w:rsidRPr="000868FD">
        <w:rPr>
          <w:sz w:val="28"/>
          <w:szCs w:val="28"/>
        </w:rPr>
        <w:t>具体类型，应包括以下相关方面的内容：</w:t>
      </w:r>
    </w:p>
    <w:p w:rsidR="000868FD" w:rsidRPr="000868FD" w:rsidRDefault="000868FD" w:rsidP="000868FD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sz w:val="28"/>
          <w:szCs w:val="28"/>
        </w:rPr>
      </w:pPr>
      <w:r w:rsidRPr="000868FD">
        <w:rPr>
          <w:rFonts w:ascii="Times New Roman" w:eastAsia="宋体" w:hAnsi="Times New Roman" w:hint="eastAsia"/>
          <w:sz w:val="28"/>
          <w:szCs w:val="28"/>
        </w:rPr>
        <w:t>制造商名称及其商标；</w:t>
      </w:r>
    </w:p>
    <w:p w:rsidR="000868FD" w:rsidRPr="000868FD" w:rsidRDefault="000868FD" w:rsidP="000868FD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sz w:val="28"/>
          <w:szCs w:val="28"/>
        </w:rPr>
      </w:pPr>
      <w:r w:rsidRPr="000868FD">
        <w:rPr>
          <w:rFonts w:ascii="Times New Roman" w:eastAsia="宋体" w:hAnsi="Times New Roman" w:hint="eastAsia"/>
          <w:sz w:val="28"/>
          <w:szCs w:val="28"/>
        </w:rPr>
        <w:t>产品名称及型号；</w:t>
      </w:r>
      <w:r w:rsidRPr="000868FD">
        <w:rPr>
          <w:rFonts w:ascii="Times New Roman" w:eastAsia="宋体" w:hAnsi="Times New Roman" w:hint="eastAsia"/>
          <w:sz w:val="28"/>
          <w:szCs w:val="28"/>
        </w:rPr>
        <w:t xml:space="preserve"> </w:t>
      </w:r>
    </w:p>
    <w:p w:rsidR="000868FD" w:rsidRPr="000868FD" w:rsidRDefault="000868FD" w:rsidP="000868FD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sz w:val="28"/>
          <w:szCs w:val="28"/>
        </w:rPr>
      </w:pPr>
      <w:r w:rsidRPr="000868FD">
        <w:rPr>
          <w:rFonts w:ascii="Times New Roman" w:eastAsia="宋体" w:hAnsi="Times New Roman" w:hint="eastAsia"/>
          <w:sz w:val="28"/>
          <w:szCs w:val="28"/>
        </w:rPr>
        <w:t>出厂编号和制造年月；</w:t>
      </w:r>
    </w:p>
    <w:p w:rsidR="000868FD" w:rsidRPr="000868FD" w:rsidRDefault="000868FD" w:rsidP="000868FD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sz w:val="28"/>
          <w:szCs w:val="28"/>
        </w:rPr>
      </w:pPr>
      <w:r w:rsidRPr="000868FD">
        <w:rPr>
          <w:rFonts w:ascii="Times New Roman" w:eastAsia="宋体" w:hAnsi="Times New Roman" w:hint="eastAsia"/>
          <w:sz w:val="28"/>
          <w:szCs w:val="28"/>
        </w:rPr>
        <w:t>耐压等级；</w:t>
      </w:r>
    </w:p>
    <w:p w:rsidR="000868FD" w:rsidRPr="000868FD" w:rsidRDefault="000868FD" w:rsidP="000868FD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sz w:val="28"/>
          <w:szCs w:val="28"/>
        </w:rPr>
      </w:pPr>
      <w:r w:rsidRPr="000868FD">
        <w:rPr>
          <w:rFonts w:ascii="Times New Roman" w:eastAsia="宋体" w:hAnsi="Times New Roman" w:hint="eastAsia"/>
          <w:sz w:val="28"/>
          <w:szCs w:val="28"/>
        </w:rPr>
        <w:t>工作压力和工作温度范围；</w:t>
      </w:r>
    </w:p>
    <w:p w:rsidR="000868FD" w:rsidRPr="000868FD" w:rsidRDefault="000868FD" w:rsidP="000868FD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sz w:val="28"/>
          <w:szCs w:val="28"/>
        </w:rPr>
      </w:pPr>
      <w:r w:rsidRPr="000868FD">
        <w:rPr>
          <w:rFonts w:ascii="Times New Roman" w:eastAsia="宋体" w:hAnsi="Times New Roman" w:hint="eastAsia"/>
          <w:sz w:val="28"/>
          <w:szCs w:val="28"/>
        </w:rPr>
        <w:t>流量范围；</w:t>
      </w:r>
    </w:p>
    <w:p w:rsidR="000868FD" w:rsidRPr="000868FD" w:rsidRDefault="000868FD" w:rsidP="000868FD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sz w:val="28"/>
          <w:szCs w:val="28"/>
        </w:rPr>
      </w:pPr>
      <w:r w:rsidRPr="000868FD">
        <w:rPr>
          <w:rFonts w:ascii="Times New Roman" w:eastAsia="宋体" w:hAnsi="Times New Roman" w:hint="eastAsia"/>
          <w:sz w:val="28"/>
          <w:szCs w:val="28"/>
        </w:rPr>
        <w:t>分界流量；</w:t>
      </w:r>
    </w:p>
    <w:p w:rsidR="000868FD" w:rsidRPr="000868FD" w:rsidRDefault="000868FD" w:rsidP="000868FD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sz w:val="28"/>
          <w:szCs w:val="28"/>
        </w:rPr>
      </w:pPr>
      <w:r w:rsidRPr="000868FD">
        <w:rPr>
          <w:rFonts w:ascii="Times New Roman" w:eastAsia="宋体" w:hAnsi="Times New Roman" w:hint="eastAsia"/>
          <w:sz w:val="28"/>
          <w:szCs w:val="28"/>
        </w:rPr>
        <w:t>准确度等级；</w:t>
      </w:r>
    </w:p>
    <w:p w:rsidR="000868FD" w:rsidRPr="000868FD" w:rsidRDefault="000868FD" w:rsidP="000868FD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sz w:val="28"/>
          <w:szCs w:val="28"/>
        </w:rPr>
      </w:pPr>
      <w:r w:rsidRPr="000868FD">
        <w:rPr>
          <w:rFonts w:ascii="Times New Roman" w:eastAsia="宋体" w:hAnsi="Times New Roman" w:hint="eastAsia"/>
          <w:sz w:val="28"/>
          <w:szCs w:val="28"/>
        </w:rPr>
        <w:t>防爆标志；</w:t>
      </w:r>
    </w:p>
    <w:p w:rsidR="000868FD" w:rsidRPr="000868FD" w:rsidRDefault="000868FD" w:rsidP="000868FD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sz w:val="28"/>
          <w:szCs w:val="28"/>
        </w:rPr>
      </w:pPr>
      <w:r w:rsidRPr="000868FD">
        <w:rPr>
          <w:rFonts w:ascii="Times New Roman" w:eastAsia="宋体" w:hAnsi="Times New Roman" w:hint="eastAsia"/>
          <w:sz w:val="28"/>
          <w:szCs w:val="28"/>
        </w:rPr>
        <w:t>防护等级</w:t>
      </w:r>
      <w:r w:rsidRPr="000868FD">
        <w:rPr>
          <w:rFonts w:ascii="Times New Roman" w:eastAsia="宋体" w:hAnsi="Times New Roman"/>
          <w:sz w:val="28"/>
          <w:szCs w:val="28"/>
        </w:rPr>
        <w:t>标志（</w:t>
      </w:r>
      <w:r w:rsidRPr="000868FD">
        <w:rPr>
          <w:rFonts w:ascii="Times New Roman" w:eastAsia="宋体" w:hAnsi="Times New Roman"/>
          <w:sz w:val="28"/>
          <w:szCs w:val="28"/>
        </w:rPr>
        <w:t>IP</w:t>
      </w:r>
      <w:r w:rsidRPr="000868FD">
        <w:rPr>
          <w:rFonts w:ascii="Times New Roman" w:eastAsia="宋体" w:hAnsi="Times New Roman"/>
          <w:sz w:val="28"/>
          <w:szCs w:val="28"/>
        </w:rPr>
        <w:t>代码）</w:t>
      </w:r>
      <w:r w:rsidRPr="000868FD">
        <w:rPr>
          <w:rFonts w:ascii="Times New Roman" w:eastAsia="宋体" w:hAnsi="Times New Roman" w:hint="eastAsia"/>
          <w:sz w:val="28"/>
          <w:szCs w:val="28"/>
        </w:rPr>
        <w:t>；</w:t>
      </w:r>
    </w:p>
    <w:p w:rsidR="000868FD" w:rsidRPr="000868FD" w:rsidRDefault="000868FD" w:rsidP="000868FD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sz w:val="28"/>
          <w:szCs w:val="28"/>
        </w:rPr>
      </w:pPr>
      <w:r w:rsidRPr="000868FD">
        <w:rPr>
          <w:rFonts w:ascii="Times New Roman" w:eastAsia="宋体" w:hAnsi="Times New Roman" w:hint="eastAsia"/>
          <w:sz w:val="28"/>
          <w:szCs w:val="28"/>
        </w:rPr>
        <w:t>仪表位号（由业主提供）；</w:t>
      </w:r>
      <w:r w:rsidRPr="000868FD">
        <w:rPr>
          <w:rFonts w:ascii="Times New Roman" w:eastAsia="宋体" w:hAnsi="Times New Roman" w:hint="eastAsia"/>
          <w:sz w:val="28"/>
          <w:szCs w:val="28"/>
        </w:rPr>
        <w:t xml:space="preserve"> </w:t>
      </w:r>
    </w:p>
    <w:p w:rsidR="000868FD" w:rsidRPr="000868FD" w:rsidRDefault="000868FD" w:rsidP="000868FD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sz w:val="28"/>
          <w:szCs w:val="28"/>
        </w:rPr>
      </w:pPr>
      <w:r w:rsidRPr="000868FD">
        <w:rPr>
          <w:rFonts w:ascii="Times New Roman" w:eastAsia="宋体" w:hAnsi="Times New Roman" w:hint="eastAsia"/>
          <w:sz w:val="28"/>
          <w:szCs w:val="28"/>
        </w:rPr>
        <w:t>介质流向（如需要）；</w:t>
      </w:r>
    </w:p>
    <w:p w:rsidR="000868FD" w:rsidRPr="000868FD" w:rsidRDefault="000868FD" w:rsidP="000868FD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sz w:val="28"/>
          <w:szCs w:val="28"/>
        </w:rPr>
      </w:pPr>
      <w:r w:rsidRPr="000868FD">
        <w:rPr>
          <w:rFonts w:ascii="Times New Roman" w:eastAsia="宋体" w:hAnsi="Times New Roman" w:hint="eastAsia"/>
          <w:sz w:val="28"/>
          <w:szCs w:val="28"/>
        </w:rPr>
        <w:t>公称通径；</w:t>
      </w:r>
    </w:p>
    <w:p w:rsidR="000868FD" w:rsidRPr="000868FD" w:rsidRDefault="000868FD" w:rsidP="000868FD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sz w:val="28"/>
          <w:szCs w:val="28"/>
        </w:rPr>
      </w:pPr>
      <w:r w:rsidRPr="000868FD">
        <w:rPr>
          <w:rFonts w:ascii="Times New Roman" w:eastAsia="宋体" w:hAnsi="Times New Roman" w:hint="eastAsia"/>
          <w:sz w:val="28"/>
          <w:szCs w:val="28"/>
        </w:rPr>
        <w:t>重量（如需要）；</w:t>
      </w:r>
    </w:p>
    <w:p w:rsidR="000868FD" w:rsidRDefault="005828DA" w:rsidP="00A00F2F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6</w:t>
      </w:r>
      <w:r w:rsidR="000868FD">
        <w:rPr>
          <w:rFonts w:hint="eastAsia"/>
          <w:b/>
          <w:sz w:val="28"/>
          <w:szCs w:val="28"/>
        </w:rPr>
        <w:t>、包装</w:t>
      </w:r>
    </w:p>
    <w:p w:rsidR="00F93DA1" w:rsidRPr="00F93DA1" w:rsidRDefault="00F93DA1" w:rsidP="00F93DA1">
      <w:pPr>
        <w:spacing w:line="360" w:lineRule="auto"/>
        <w:ind w:firstLineChars="200" w:firstLine="560"/>
        <w:rPr>
          <w:sz w:val="28"/>
          <w:szCs w:val="28"/>
        </w:rPr>
      </w:pPr>
      <w:r w:rsidRPr="00F93DA1">
        <w:rPr>
          <w:rFonts w:hint="eastAsia"/>
          <w:sz w:val="28"/>
          <w:szCs w:val="28"/>
        </w:rPr>
        <w:t>流量计包装应符合</w:t>
      </w:r>
      <w:r w:rsidRPr="00F93DA1">
        <w:rPr>
          <w:rFonts w:hint="eastAsia"/>
          <w:sz w:val="28"/>
          <w:szCs w:val="28"/>
        </w:rPr>
        <w:t>GB/T15464</w:t>
      </w:r>
      <w:r w:rsidR="002A4D12">
        <w:rPr>
          <w:rFonts w:hint="eastAsia"/>
          <w:sz w:val="28"/>
          <w:szCs w:val="28"/>
        </w:rPr>
        <w:t>中的规定。</w:t>
      </w:r>
    </w:p>
    <w:p w:rsidR="002A4D12" w:rsidRDefault="00F93DA1" w:rsidP="002A4D12">
      <w:pPr>
        <w:spacing w:line="360" w:lineRule="auto"/>
        <w:ind w:firstLineChars="200" w:firstLine="560"/>
        <w:rPr>
          <w:sz w:val="28"/>
          <w:szCs w:val="28"/>
        </w:rPr>
      </w:pPr>
      <w:r w:rsidRPr="00F93DA1">
        <w:rPr>
          <w:rFonts w:hint="eastAsia"/>
          <w:sz w:val="28"/>
          <w:szCs w:val="28"/>
        </w:rPr>
        <w:t>包装箱应包含：产品安装使用说明书（说明书符合</w:t>
      </w:r>
      <w:r w:rsidRPr="00F93DA1">
        <w:rPr>
          <w:rFonts w:hint="eastAsia"/>
          <w:sz w:val="28"/>
          <w:szCs w:val="28"/>
        </w:rPr>
        <w:t>GB9969.1</w:t>
      </w:r>
      <w:r w:rsidRPr="00F93DA1">
        <w:rPr>
          <w:rFonts w:hint="eastAsia"/>
          <w:sz w:val="28"/>
          <w:szCs w:val="28"/>
        </w:rPr>
        <w:t>规定）、产品合格证、装箱单；</w:t>
      </w:r>
    </w:p>
    <w:p w:rsidR="00F93DA1" w:rsidRPr="00F93DA1" w:rsidRDefault="00F93DA1" w:rsidP="002A4D12">
      <w:pPr>
        <w:spacing w:line="360" w:lineRule="auto"/>
        <w:ind w:firstLineChars="200" w:firstLine="560"/>
        <w:rPr>
          <w:sz w:val="28"/>
          <w:szCs w:val="28"/>
        </w:rPr>
      </w:pPr>
      <w:r w:rsidRPr="00F93DA1">
        <w:rPr>
          <w:sz w:val="28"/>
          <w:szCs w:val="28"/>
        </w:rPr>
        <w:t>散装件以及备用件应全部装入箱中，设备零件和备件应有识别标记</w:t>
      </w:r>
      <w:r w:rsidR="002A4D12">
        <w:rPr>
          <w:rFonts w:hint="eastAsia"/>
          <w:sz w:val="28"/>
          <w:szCs w:val="28"/>
        </w:rPr>
        <w:t>。</w:t>
      </w:r>
    </w:p>
    <w:p w:rsidR="00A82433" w:rsidRDefault="00FE5146" w:rsidP="00A82433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、</w:t>
      </w:r>
      <w:r w:rsidR="001C430F">
        <w:rPr>
          <w:rFonts w:hint="eastAsia"/>
          <w:b/>
          <w:sz w:val="28"/>
          <w:szCs w:val="28"/>
        </w:rPr>
        <w:t>到货验收</w:t>
      </w:r>
    </w:p>
    <w:p w:rsidR="00A82433" w:rsidRPr="00A82433" w:rsidRDefault="00A82433" w:rsidP="00A82433">
      <w:pPr>
        <w:spacing w:line="360" w:lineRule="auto"/>
        <w:ind w:firstLineChars="200" w:firstLine="560"/>
        <w:rPr>
          <w:b/>
          <w:sz w:val="28"/>
          <w:szCs w:val="28"/>
        </w:rPr>
      </w:pPr>
      <w:r w:rsidRPr="00572450">
        <w:rPr>
          <w:rFonts w:ascii="宋体" w:hAnsi="宋体" w:hint="eastAsia"/>
          <w:bCs/>
          <w:sz w:val="28"/>
          <w:szCs w:val="28"/>
        </w:rPr>
        <w:t>应符合辽河油田货物到货验收</w:t>
      </w:r>
      <w:r w:rsidR="00BD7912">
        <w:rPr>
          <w:rFonts w:ascii="宋体" w:hAnsi="宋体" w:hint="eastAsia"/>
          <w:bCs/>
          <w:sz w:val="28"/>
          <w:szCs w:val="28"/>
        </w:rPr>
        <w:t>有关规定</w:t>
      </w:r>
      <w:r w:rsidRPr="00572450">
        <w:rPr>
          <w:rFonts w:ascii="宋体" w:hAnsi="宋体" w:hint="eastAsia"/>
          <w:bCs/>
          <w:sz w:val="28"/>
          <w:szCs w:val="28"/>
        </w:rPr>
        <w:t>，包装</w:t>
      </w:r>
      <w:r>
        <w:rPr>
          <w:rFonts w:ascii="宋体" w:hAnsi="宋体" w:hint="eastAsia"/>
          <w:bCs/>
          <w:sz w:val="28"/>
          <w:szCs w:val="28"/>
        </w:rPr>
        <w:t>完好</w:t>
      </w:r>
      <w:r w:rsidRPr="00572450">
        <w:rPr>
          <w:rFonts w:ascii="宋体" w:hAnsi="宋体" w:hint="eastAsia"/>
          <w:bCs/>
          <w:sz w:val="28"/>
          <w:szCs w:val="28"/>
        </w:rPr>
        <w:t>、外观完好、无锈迹，标识应清晰可见、应包含招标明细表内的数据参数，包括：生产日期、出厂编号、计量精度、口径、压力、流量范围、防爆标识、说明书、出厂合格证书等。</w:t>
      </w:r>
    </w:p>
    <w:p w:rsidR="000868FD" w:rsidRDefault="00FE5146" w:rsidP="00A00F2F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8</w:t>
      </w:r>
      <w:r w:rsidR="000868FD">
        <w:rPr>
          <w:rFonts w:hint="eastAsia"/>
          <w:b/>
          <w:sz w:val="28"/>
          <w:szCs w:val="28"/>
        </w:rPr>
        <w:t>、到货时间、地点</w:t>
      </w:r>
    </w:p>
    <w:p w:rsidR="000868FD" w:rsidRPr="000868FD" w:rsidRDefault="000868FD" w:rsidP="001C430F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0868FD">
        <w:rPr>
          <w:rFonts w:hint="eastAsia"/>
          <w:sz w:val="28"/>
          <w:szCs w:val="28"/>
        </w:rPr>
        <w:t>通知后应按照实际用户需求时间送达</w:t>
      </w:r>
      <w:r w:rsidR="001C430F">
        <w:rPr>
          <w:rFonts w:hint="eastAsia"/>
          <w:sz w:val="28"/>
          <w:szCs w:val="28"/>
        </w:rPr>
        <w:t>。</w:t>
      </w:r>
      <w:r w:rsidRPr="000868FD">
        <w:rPr>
          <w:rFonts w:hint="eastAsia"/>
          <w:sz w:val="28"/>
          <w:szCs w:val="28"/>
        </w:rPr>
        <w:t>到货地点，接到通知后应按照用户要求送达指定地点。</w:t>
      </w:r>
    </w:p>
    <w:p w:rsidR="00F93DA1" w:rsidRDefault="00FE5146" w:rsidP="00F93DA1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9</w:t>
      </w:r>
      <w:r w:rsidR="00F93DA1" w:rsidRPr="00F93DA1">
        <w:rPr>
          <w:rFonts w:hint="eastAsia"/>
          <w:b/>
          <w:sz w:val="28"/>
          <w:szCs w:val="28"/>
        </w:rPr>
        <w:t>、质保期</w:t>
      </w:r>
    </w:p>
    <w:p w:rsidR="00F93DA1" w:rsidRPr="00F93DA1" w:rsidRDefault="00F93DA1" w:rsidP="00F93DA1">
      <w:pPr>
        <w:spacing w:line="360" w:lineRule="auto"/>
        <w:ind w:firstLineChars="200" w:firstLine="560"/>
        <w:jc w:val="left"/>
        <w:rPr>
          <w:b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  <w:u w:color="FFFFFF"/>
        </w:rPr>
        <w:t>产品自验收合格之日起</w:t>
      </w:r>
      <w:r w:rsidR="001C430F">
        <w:rPr>
          <w:rFonts w:ascii="宋体" w:hAnsi="宋体" w:hint="eastAsia"/>
          <w:bCs/>
          <w:sz w:val="28"/>
          <w:szCs w:val="28"/>
          <w:u w:color="FFFFFF"/>
        </w:rPr>
        <w:t>一</w:t>
      </w:r>
      <w:r>
        <w:rPr>
          <w:rFonts w:ascii="宋体" w:hAnsi="宋体" w:hint="eastAsia"/>
          <w:bCs/>
          <w:sz w:val="28"/>
          <w:szCs w:val="28"/>
          <w:u w:color="FFFFFF"/>
        </w:rPr>
        <w:t>年。</w:t>
      </w:r>
      <w:r w:rsidRPr="004D1DC9">
        <w:rPr>
          <w:rFonts w:ascii="宋体" w:hAnsi="宋体" w:hint="eastAsia"/>
          <w:bCs/>
          <w:sz w:val="28"/>
          <w:szCs w:val="28"/>
          <w:u w:color="FFFFFF"/>
        </w:rPr>
        <w:t>出卖人应负责对设备质保期内的调试、维修、和退换承担责任。</w:t>
      </w:r>
    </w:p>
    <w:p w:rsidR="00DB3D52" w:rsidRDefault="00F93DA1" w:rsidP="00A00F2F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                                        </w:t>
      </w:r>
      <w:r w:rsidRPr="00DB3D52">
        <w:rPr>
          <w:rFonts w:hint="eastAsia"/>
          <w:b/>
          <w:sz w:val="32"/>
          <w:szCs w:val="32"/>
        </w:rPr>
        <w:t xml:space="preserve"> </w:t>
      </w:r>
    </w:p>
    <w:p w:rsidR="00DB3D52" w:rsidRDefault="00DB3D52" w:rsidP="00DB3D52">
      <w:pPr>
        <w:spacing w:line="360" w:lineRule="auto"/>
        <w:ind w:firstLineChars="1650" w:firstLine="5301"/>
        <w:rPr>
          <w:b/>
          <w:sz w:val="32"/>
          <w:szCs w:val="32"/>
        </w:rPr>
      </w:pPr>
    </w:p>
    <w:p w:rsidR="00DB3D52" w:rsidRPr="00DB3D52" w:rsidRDefault="00DB3D52" w:rsidP="00DB3D52">
      <w:pPr>
        <w:spacing w:line="360" w:lineRule="auto"/>
        <w:ind w:firstLineChars="1650" w:firstLine="5301"/>
        <w:rPr>
          <w:b/>
          <w:sz w:val="32"/>
          <w:szCs w:val="32"/>
        </w:rPr>
      </w:pPr>
      <w:bookmarkStart w:id="0" w:name="_GoBack"/>
      <w:bookmarkEnd w:id="0"/>
    </w:p>
    <w:sectPr w:rsidR="00DB3D52" w:rsidRPr="00DB3D52" w:rsidSect="00F93DA1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237" w:rsidRDefault="00EC0237" w:rsidP="00A36F74">
      <w:r>
        <w:separator/>
      </w:r>
    </w:p>
  </w:endnote>
  <w:endnote w:type="continuationSeparator" w:id="0">
    <w:p w:rsidR="00EC0237" w:rsidRDefault="00EC0237" w:rsidP="00A3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237" w:rsidRDefault="00EC0237" w:rsidP="00A36F74">
      <w:r>
        <w:separator/>
      </w:r>
    </w:p>
  </w:footnote>
  <w:footnote w:type="continuationSeparator" w:id="0">
    <w:p w:rsidR="00EC0237" w:rsidRDefault="00EC0237" w:rsidP="00A36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E7C"/>
    <w:multiLevelType w:val="hybridMultilevel"/>
    <w:tmpl w:val="4860FB2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4AB358E"/>
    <w:multiLevelType w:val="hybridMultilevel"/>
    <w:tmpl w:val="9E082216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3345634"/>
    <w:multiLevelType w:val="hybridMultilevel"/>
    <w:tmpl w:val="B7387CBE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BAB3662"/>
    <w:multiLevelType w:val="hybridMultilevel"/>
    <w:tmpl w:val="F78AECC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DD"/>
    <w:rsid w:val="00014757"/>
    <w:rsid w:val="00070691"/>
    <w:rsid w:val="000868FD"/>
    <w:rsid w:val="001C430F"/>
    <w:rsid w:val="001D1FDD"/>
    <w:rsid w:val="00251CBF"/>
    <w:rsid w:val="002A4D12"/>
    <w:rsid w:val="002B7750"/>
    <w:rsid w:val="00352D70"/>
    <w:rsid w:val="003537D3"/>
    <w:rsid w:val="003B585D"/>
    <w:rsid w:val="003E4298"/>
    <w:rsid w:val="00464DF9"/>
    <w:rsid w:val="004B2DAC"/>
    <w:rsid w:val="004B2E28"/>
    <w:rsid w:val="004B4176"/>
    <w:rsid w:val="004C48CD"/>
    <w:rsid w:val="005041F2"/>
    <w:rsid w:val="005476ED"/>
    <w:rsid w:val="005828DA"/>
    <w:rsid w:val="006134C2"/>
    <w:rsid w:val="00645B18"/>
    <w:rsid w:val="0071761E"/>
    <w:rsid w:val="008C7837"/>
    <w:rsid w:val="00941BCF"/>
    <w:rsid w:val="00A00F2F"/>
    <w:rsid w:val="00A30B33"/>
    <w:rsid w:val="00A35F74"/>
    <w:rsid w:val="00A36F74"/>
    <w:rsid w:val="00A82433"/>
    <w:rsid w:val="00B00BC2"/>
    <w:rsid w:val="00B713AC"/>
    <w:rsid w:val="00BD7912"/>
    <w:rsid w:val="00C25705"/>
    <w:rsid w:val="00CB7FFC"/>
    <w:rsid w:val="00D573E2"/>
    <w:rsid w:val="00D62341"/>
    <w:rsid w:val="00DB3D52"/>
    <w:rsid w:val="00E11502"/>
    <w:rsid w:val="00E9168A"/>
    <w:rsid w:val="00EC0237"/>
    <w:rsid w:val="00F2721C"/>
    <w:rsid w:val="00F31007"/>
    <w:rsid w:val="00F47760"/>
    <w:rsid w:val="00F93DA1"/>
    <w:rsid w:val="00FA4DC5"/>
    <w:rsid w:val="00FE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F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F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F74"/>
    <w:rPr>
      <w:sz w:val="18"/>
      <w:szCs w:val="18"/>
    </w:rPr>
  </w:style>
  <w:style w:type="character" w:styleId="a5">
    <w:name w:val="Hyperlink"/>
    <w:uiPriority w:val="99"/>
    <w:qFormat/>
    <w:rsid w:val="003E4298"/>
    <w:rPr>
      <w:color w:val="0000FF"/>
      <w:u w:val="single"/>
    </w:rPr>
  </w:style>
  <w:style w:type="paragraph" w:styleId="1">
    <w:name w:val="toc 1"/>
    <w:basedOn w:val="a"/>
    <w:next w:val="a"/>
    <w:uiPriority w:val="39"/>
    <w:qFormat/>
    <w:rsid w:val="003E4298"/>
    <w:pPr>
      <w:spacing w:before="360" w:after="360"/>
      <w:jc w:val="left"/>
    </w:pPr>
    <w:rPr>
      <w:rFonts w:ascii="Calibri" w:hAnsi="Calibri"/>
      <w:b/>
      <w:bCs/>
      <w:caps/>
      <w:sz w:val="22"/>
      <w:szCs w:val="22"/>
    </w:rPr>
  </w:style>
  <w:style w:type="paragraph" w:styleId="a6">
    <w:name w:val="List Paragraph"/>
    <w:basedOn w:val="a"/>
    <w:uiPriority w:val="34"/>
    <w:qFormat/>
    <w:rsid w:val="00A00F2F"/>
    <w:pPr>
      <w:ind w:firstLineChars="200" w:firstLine="420"/>
    </w:pPr>
    <w:rPr>
      <w:rFonts w:ascii="等线" w:eastAsia="等线" w:hAnsi="等线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2A4D1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A4D1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F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F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F74"/>
    <w:rPr>
      <w:sz w:val="18"/>
      <w:szCs w:val="18"/>
    </w:rPr>
  </w:style>
  <w:style w:type="character" w:styleId="a5">
    <w:name w:val="Hyperlink"/>
    <w:uiPriority w:val="99"/>
    <w:qFormat/>
    <w:rsid w:val="003E4298"/>
    <w:rPr>
      <w:color w:val="0000FF"/>
      <w:u w:val="single"/>
    </w:rPr>
  </w:style>
  <w:style w:type="paragraph" w:styleId="1">
    <w:name w:val="toc 1"/>
    <w:basedOn w:val="a"/>
    <w:next w:val="a"/>
    <w:uiPriority w:val="39"/>
    <w:qFormat/>
    <w:rsid w:val="003E4298"/>
    <w:pPr>
      <w:spacing w:before="360" w:after="360"/>
      <w:jc w:val="left"/>
    </w:pPr>
    <w:rPr>
      <w:rFonts w:ascii="Calibri" w:hAnsi="Calibri"/>
      <w:b/>
      <w:bCs/>
      <w:caps/>
      <w:sz w:val="22"/>
      <w:szCs w:val="22"/>
    </w:rPr>
  </w:style>
  <w:style w:type="paragraph" w:styleId="a6">
    <w:name w:val="List Paragraph"/>
    <w:basedOn w:val="a"/>
    <w:uiPriority w:val="34"/>
    <w:qFormat/>
    <w:rsid w:val="00A00F2F"/>
    <w:pPr>
      <w:ind w:firstLineChars="200" w:firstLine="420"/>
    </w:pPr>
    <w:rPr>
      <w:rFonts w:ascii="等线" w:eastAsia="等线" w:hAnsi="等线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2A4D1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A4D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053</dc:creator>
  <cp:keywords/>
  <dc:description/>
  <cp:lastModifiedBy>马强</cp:lastModifiedBy>
  <cp:revision>111</cp:revision>
  <cp:lastPrinted>2020-07-24T04:27:00Z</cp:lastPrinted>
  <dcterms:created xsi:type="dcterms:W3CDTF">2020-07-01T11:46:00Z</dcterms:created>
  <dcterms:modified xsi:type="dcterms:W3CDTF">2020-07-24T04:28:00Z</dcterms:modified>
</cp:coreProperties>
</file>