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01" w:rsidRDefault="001562A9">
      <w:pPr>
        <w:spacing w:line="360" w:lineRule="exact"/>
        <w:jc w:val="center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游车技术规格书</w:t>
      </w:r>
    </w:p>
    <w:p w:rsidR="00607901" w:rsidRDefault="00607901">
      <w:pPr>
        <w:spacing w:line="400" w:lineRule="exact"/>
        <w:ind w:firstLine="422"/>
        <w:rPr>
          <w:b/>
        </w:rPr>
      </w:pPr>
    </w:p>
    <w:p w:rsidR="00607901" w:rsidRPr="001562A9" w:rsidRDefault="001562A9">
      <w:pPr>
        <w:spacing w:line="400" w:lineRule="exact"/>
        <w:ind w:firstLine="422"/>
        <w:rPr>
          <w:rFonts w:cs="宋体"/>
          <w:b/>
          <w:sz w:val="21"/>
          <w:szCs w:val="21"/>
        </w:rPr>
      </w:pPr>
      <w:r w:rsidRPr="001562A9">
        <w:rPr>
          <w:rFonts w:cs="宋体" w:hint="eastAsia"/>
          <w:b/>
          <w:sz w:val="21"/>
          <w:szCs w:val="21"/>
        </w:rPr>
        <w:t>一、设计、制造及验收标准</w:t>
      </w:r>
    </w:p>
    <w:p w:rsidR="00607901" w:rsidRPr="001562A9" w:rsidRDefault="001562A9">
      <w:pPr>
        <w:spacing w:line="400" w:lineRule="exact"/>
        <w:ind w:firstLine="420"/>
        <w:rPr>
          <w:rFonts w:cs="宋体"/>
          <w:sz w:val="21"/>
          <w:szCs w:val="21"/>
        </w:rPr>
      </w:pPr>
      <w:r w:rsidRPr="001562A9">
        <w:rPr>
          <w:rFonts w:cs="宋体" w:hint="eastAsia"/>
          <w:sz w:val="21"/>
          <w:szCs w:val="21"/>
        </w:rPr>
        <w:t>游车的设计、材料、制造、检验、测试、运输、验收和服务等方面应遵循采购期内的最新有效版本的标准和规范，主要包括但不限于以下所列范围：</w:t>
      </w:r>
    </w:p>
    <w:p w:rsidR="00607901" w:rsidRPr="001562A9" w:rsidRDefault="001562A9">
      <w:pPr>
        <w:spacing w:line="400" w:lineRule="exact"/>
        <w:ind w:firstLine="420"/>
        <w:textAlignment w:val="baseline"/>
        <w:rPr>
          <w:rFonts w:cs="宋体"/>
          <w:color w:val="000000"/>
          <w:sz w:val="21"/>
          <w:szCs w:val="21"/>
        </w:rPr>
      </w:pPr>
      <w:r w:rsidRPr="001562A9">
        <w:rPr>
          <w:rFonts w:cs="宋体" w:hint="eastAsia"/>
          <w:color w:val="000000"/>
          <w:sz w:val="21"/>
          <w:szCs w:val="21"/>
        </w:rPr>
        <w:t>API Spec 8C 《钻井和采油提升设备规范》</w:t>
      </w:r>
    </w:p>
    <w:p w:rsidR="00607901" w:rsidRPr="001562A9" w:rsidRDefault="001562A9">
      <w:pPr>
        <w:spacing w:line="400" w:lineRule="exact"/>
        <w:ind w:firstLine="420"/>
        <w:textAlignment w:val="baseline"/>
        <w:rPr>
          <w:rFonts w:cs="宋体"/>
          <w:color w:val="000000"/>
          <w:sz w:val="21"/>
          <w:szCs w:val="21"/>
        </w:rPr>
      </w:pPr>
      <w:r w:rsidRPr="001562A9">
        <w:rPr>
          <w:rFonts w:cs="宋体" w:hint="eastAsia"/>
          <w:color w:val="000000"/>
          <w:sz w:val="21"/>
          <w:szCs w:val="21"/>
        </w:rPr>
        <w:t>GB/T 19190  《石油天然气工业钻井和采油提升设备》</w:t>
      </w:r>
    </w:p>
    <w:p w:rsidR="00607901" w:rsidRPr="001562A9" w:rsidRDefault="001562A9">
      <w:pPr>
        <w:spacing w:line="400" w:lineRule="exact"/>
        <w:ind w:firstLine="420"/>
        <w:rPr>
          <w:rFonts w:cs="宋体"/>
          <w:sz w:val="21"/>
          <w:szCs w:val="21"/>
        </w:rPr>
      </w:pPr>
      <w:r w:rsidRPr="001562A9">
        <w:rPr>
          <w:rFonts w:cs="宋体" w:hint="eastAsia"/>
          <w:sz w:val="21"/>
          <w:szCs w:val="21"/>
        </w:rPr>
        <w:t>GB 50661    《钢结构焊接规范》</w:t>
      </w:r>
    </w:p>
    <w:p w:rsidR="00607901" w:rsidRPr="001562A9" w:rsidRDefault="001562A9">
      <w:pPr>
        <w:spacing w:line="400" w:lineRule="exact"/>
        <w:ind w:firstLine="420"/>
        <w:rPr>
          <w:rFonts w:cs="宋体"/>
          <w:sz w:val="21"/>
          <w:szCs w:val="21"/>
        </w:rPr>
      </w:pPr>
      <w:r w:rsidRPr="001562A9">
        <w:rPr>
          <w:rFonts w:cs="宋体" w:hint="eastAsia"/>
          <w:sz w:val="21"/>
          <w:szCs w:val="21"/>
        </w:rPr>
        <w:t>GB/T 15822  《无损检测 磁粉检测》</w:t>
      </w:r>
    </w:p>
    <w:p w:rsidR="00607901" w:rsidRPr="001562A9" w:rsidRDefault="001562A9">
      <w:pPr>
        <w:spacing w:line="400" w:lineRule="exact"/>
        <w:ind w:firstLine="420"/>
        <w:rPr>
          <w:rFonts w:cs="宋体"/>
          <w:sz w:val="21"/>
          <w:szCs w:val="21"/>
        </w:rPr>
      </w:pPr>
      <w:r w:rsidRPr="001562A9">
        <w:rPr>
          <w:rFonts w:cs="宋体" w:hint="eastAsia"/>
          <w:sz w:val="21"/>
          <w:szCs w:val="21"/>
        </w:rPr>
        <w:t>GB 8923     《涂覆涂料前钢材表面处理 表面清洁度的目视评定》</w:t>
      </w:r>
    </w:p>
    <w:p w:rsidR="00607901" w:rsidRPr="001562A9" w:rsidRDefault="001562A9">
      <w:pPr>
        <w:spacing w:line="400" w:lineRule="exact"/>
        <w:ind w:firstLine="420"/>
        <w:rPr>
          <w:rFonts w:cs="宋体"/>
          <w:sz w:val="21"/>
          <w:szCs w:val="21"/>
        </w:rPr>
      </w:pPr>
      <w:r w:rsidRPr="001562A9">
        <w:rPr>
          <w:rFonts w:cs="宋体" w:hint="eastAsia"/>
          <w:sz w:val="21"/>
          <w:szCs w:val="21"/>
        </w:rPr>
        <w:t>SY/T 6919   《石油钻机和修井机涂装规范》</w:t>
      </w:r>
    </w:p>
    <w:p w:rsidR="00607901" w:rsidRPr="001562A9" w:rsidRDefault="001562A9">
      <w:pPr>
        <w:spacing w:line="400" w:lineRule="exact"/>
        <w:ind w:firstLine="420"/>
        <w:rPr>
          <w:rFonts w:cs="宋体"/>
          <w:sz w:val="21"/>
          <w:szCs w:val="21"/>
        </w:rPr>
      </w:pPr>
      <w:r w:rsidRPr="001562A9">
        <w:rPr>
          <w:rFonts w:cs="宋体" w:hint="eastAsia"/>
          <w:sz w:val="21"/>
          <w:szCs w:val="21"/>
        </w:rPr>
        <w:t>JB/T 5994   《装配 通用技术要求》</w:t>
      </w:r>
    </w:p>
    <w:p w:rsidR="00607901" w:rsidRPr="001562A9" w:rsidRDefault="001562A9">
      <w:pPr>
        <w:spacing w:line="400" w:lineRule="exact"/>
        <w:ind w:firstLine="420"/>
        <w:rPr>
          <w:rFonts w:cs="宋体"/>
          <w:sz w:val="21"/>
          <w:szCs w:val="21"/>
        </w:rPr>
      </w:pPr>
      <w:r w:rsidRPr="001562A9">
        <w:rPr>
          <w:rFonts w:cs="宋体" w:hint="eastAsia"/>
          <w:sz w:val="21"/>
          <w:szCs w:val="21"/>
        </w:rPr>
        <w:t>GB/T 13384  《机电产品包装通用技术条件》</w:t>
      </w:r>
    </w:p>
    <w:p w:rsidR="00607901" w:rsidRPr="001562A9" w:rsidRDefault="001562A9">
      <w:pPr>
        <w:spacing w:line="400" w:lineRule="exact"/>
        <w:ind w:firstLine="420"/>
        <w:rPr>
          <w:rFonts w:cs="宋体"/>
          <w:sz w:val="21"/>
          <w:szCs w:val="21"/>
        </w:rPr>
      </w:pPr>
      <w:r w:rsidRPr="001562A9">
        <w:rPr>
          <w:rFonts w:cs="宋体" w:hint="eastAsia"/>
          <w:sz w:val="21"/>
          <w:szCs w:val="21"/>
        </w:rPr>
        <w:t>其它未列出的与所购设备相关的标准、规范，供货商有义务主动提供。如果所引用的标准之间不一致或本文件所列遵循的标准、规范与供货商所执行的标准不一致，则按要求较高的标准执行。</w:t>
      </w:r>
    </w:p>
    <w:p w:rsidR="00607901" w:rsidRPr="001562A9" w:rsidRDefault="001562A9">
      <w:pPr>
        <w:spacing w:line="400" w:lineRule="exact"/>
        <w:ind w:firstLine="422"/>
        <w:rPr>
          <w:rFonts w:cs="宋体"/>
          <w:b/>
          <w:sz w:val="21"/>
          <w:szCs w:val="21"/>
        </w:rPr>
      </w:pPr>
      <w:r w:rsidRPr="001562A9">
        <w:rPr>
          <w:rFonts w:cs="宋体" w:hint="eastAsia"/>
          <w:b/>
          <w:sz w:val="21"/>
          <w:szCs w:val="21"/>
        </w:rPr>
        <w:t>二、总体要求</w:t>
      </w:r>
    </w:p>
    <w:p w:rsidR="00607901" w:rsidRPr="001562A9" w:rsidRDefault="001562A9">
      <w:pPr>
        <w:spacing w:line="400" w:lineRule="exact"/>
        <w:ind w:firstLine="420"/>
        <w:rPr>
          <w:rFonts w:cs="宋体"/>
          <w:sz w:val="21"/>
          <w:szCs w:val="21"/>
        </w:rPr>
      </w:pPr>
      <w:bookmarkStart w:id="0" w:name="_Toc247296330"/>
      <w:r w:rsidRPr="001562A9">
        <w:rPr>
          <w:rFonts w:cs="宋体" w:hint="eastAsia"/>
          <w:sz w:val="21"/>
          <w:szCs w:val="21"/>
        </w:rPr>
        <w:t>本文件提出的是</w:t>
      </w:r>
      <w:r w:rsidRPr="001562A9">
        <w:rPr>
          <w:rFonts w:cs="宋体" w:hint="eastAsia"/>
          <w:b/>
          <w:sz w:val="21"/>
          <w:szCs w:val="21"/>
        </w:rPr>
        <w:t>最低限度的技术要求</w:t>
      </w:r>
      <w:r w:rsidRPr="001562A9">
        <w:rPr>
          <w:rFonts w:cs="宋体" w:hint="eastAsia"/>
          <w:sz w:val="21"/>
          <w:szCs w:val="21"/>
        </w:rPr>
        <w:t>，供货商应提供满足有关标准规范和本文件要求的全新产品。</w:t>
      </w:r>
    </w:p>
    <w:bookmarkEnd w:id="0"/>
    <w:p w:rsidR="00607901" w:rsidRPr="001562A9" w:rsidRDefault="001562A9">
      <w:pPr>
        <w:spacing w:line="400" w:lineRule="exact"/>
        <w:ind w:firstLine="420"/>
        <w:textAlignment w:val="baseline"/>
        <w:rPr>
          <w:rFonts w:cs="宋体"/>
          <w:color w:val="000000"/>
          <w:sz w:val="21"/>
          <w:szCs w:val="21"/>
        </w:rPr>
      </w:pPr>
      <w:r w:rsidRPr="001562A9">
        <w:rPr>
          <w:rFonts w:cs="宋体" w:hint="eastAsia"/>
          <w:color w:val="000000"/>
          <w:sz w:val="21"/>
          <w:szCs w:val="21"/>
        </w:rPr>
        <w:t>1、游车应完全按照API SPEC 8C 规范PSL1级设计制造。</w:t>
      </w:r>
    </w:p>
    <w:p w:rsidR="00607901" w:rsidRPr="001562A9" w:rsidRDefault="001562A9">
      <w:pPr>
        <w:spacing w:line="400" w:lineRule="exact"/>
        <w:ind w:firstLine="420"/>
        <w:textAlignment w:val="baseline"/>
        <w:rPr>
          <w:rFonts w:cs="宋体"/>
          <w:color w:val="000000"/>
          <w:sz w:val="21"/>
          <w:szCs w:val="21"/>
        </w:rPr>
      </w:pPr>
      <w:r w:rsidRPr="001562A9">
        <w:rPr>
          <w:rFonts w:cs="宋体" w:hint="eastAsia"/>
          <w:color w:val="000000"/>
          <w:sz w:val="21"/>
          <w:szCs w:val="21"/>
        </w:rPr>
        <w:t>2、游车侧板采用厚截面优质结构钢板，具有足够大的承载能力和质量。当提升和下放空吊卡时能使钢丝绳处于张紧状态，有利于滚筒缠绳，延长钢丝绳寿命。</w:t>
      </w:r>
    </w:p>
    <w:p w:rsidR="00607901" w:rsidRPr="001562A9" w:rsidRDefault="001562A9">
      <w:pPr>
        <w:spacing w:line="400" w:lineRule="exact"/>
        <w:ind w:firstLine="420"/>
        <w:textAlignment w:val="baseline"/>
        <w:rPr>
          <w:rFonts w:cs="宋体"/>
          <w:color w:val="000000"/>
          <w:sz w:val="21"/>
          <w:szCs w:val="21"/>
        </w:rPr>
      </w:pPr>
      <w:r w:rsidRPr="001562A9">
        <w:rPr>
          <w:rFonts w:cs="宋体" w:hint="eastAsia"/>
          <w:color w:val="000000"/>
          <w:sz w:val="21"/>
          <w:szCs w:val="21"/>
        </w:rPr>
        <w:t>3、游车滑轮采用锻焊结构、整体加工。</w:t>
      </w:r>
    </w:p>
    <w:p w:rsidR="00607901" w:rsidRPr="001562A9" w:rsidRDefault="001562A9">
      <w:pPr>
        <w:spacing w:line="400" w:lineRule="exact"/>
        <w:ind w:firstLine="420"/>
        <w:textAlignment w:val="baseline"/>
        <w:rPr>
          <w:rFonts w:cs="宋体"/>
          <w:color w:val="000000"/>
          <w:sz w:val="21"/>
          <w:szCs w:val="21"/>
        </w:rPr>
      </w:pPr>
      <w:r w:rsidRPr="001562A9">
        <w:rPr>
          <w:rFonts w:cs="宋体" w:hint="eastAsia"/>
          <w:color w:val="000000"/>
          <w:sz w:val="21"/>
          <w:szCs w:val="21"/>
        </w:rPr>
        <w:t>4、锻焊滑轮应采用埋弧自动焊，焊接质量好，成形美观；焊缝探伤严格按照API 8C规范及《美国钢结构焊接规范》AWS D1.1的相关要求实施，对焊接工艺、焊接人员的资格进行评定和确认并出具实质性证明材料。</w:t>
      </w:r>
    </w:p>
    <w:p w:rsidR="00607901" w:rsidRPr="001562A9" w:rsidRDefault="001562A9">
      <w:pPr>
        <w:spacing w:line="400" w:lineRule="exact"/>
        <w:ind w:firstLine="420"/>
        <w:textAlignment w:val="baseline"/>
        <w:rPr>
          <w:rFonts w:cs="宋体"/>
          <w:color w:val="000000"/>
          <w:sz w:val="21"/>
          <w:szCs w:val="21"/>
        </w:rPr>
      </w:pPr>
      <w:r w:rsidRPr="001562A9">
        <w:rPr>
          <w:rFonts w:cs="宋体" w:hint="eastAsia"/>
          <w:color w:val="000000"/>
          <w:sz w:val="21"/>
          <w:szCs w:val="21"/>
        </w:rPr>
        <w:t>5、滑轮绳槽应符合API RP 9B规范，表面进行淬火处理，并对淬火层硬度进行测试，对淬火层深度进行解剖检测，并出具检测报告。</w:t>
      </w:r>
    </w:p>
    <w:p w:rsidR="00607901" w:rsidRPr="001562A9" w:rsidRDefault="001562A9">
      <w:pPr>
        <w:spacing w:line="400" w:lineRule="exact"/>
        <w:ind w:firstLine="420"/>
        <w:textAlignment w:val="baseline"/>
        <w:rPr>
          <w:rFonts w:cs="宋体"/>
          <w:color w:val="000000"/>
          <w:sz w:val="21"/>
          <w:szCs w:val="21"/>
        </w:rPr>
      </w:pPr>
      <w:r w:rsidRPr="001562A9">
        <w:rPr>
          <w:rFonts w:cs="宋体" w:hint="eastAsia"/>
          <w:color w:val="000000"/>
          <w:sz w:val="21"/>
          <w:szCs w:val="21"/>
        </w:rPr>
        <w:t>6、滑轮的轴承应选用高性能专用双列圆锥滚子轴承，抗冲击能力强，使用寿命长，每个轴承具有单独的润滑油道；所有轴承均采用</w:t>
      </w:r>
      <w:r w:rsidRPr="001562A9">
        <w:rPr>
          <w:rFonts w:cs="宋体" w:hint="eastAsia"/>
          <w:sz w:val="21"/>
          <w:szCs w:val="21"/>
        </w:rPr>
        <w:t>西北轴承。</w:t>
      </w:r>
    </w:p>
    <w:p w:rsidR="00607901" w:rsidRPr="001562A9" w:rsidRDefault="001562A9">
      <w:pPr>
        <w:spacing w:line="400" w:lineRule="exact"/>
        <w:ind w:firstLine="420"/>
        <w:textAlignment w:val="baseline"/>
        <w:rPr>
          <w:rFonts w:cs="宋体"/>
          <w:color w:val="000000"/>
          <w:sz w:val="21"/>
          <w:szCs w:val="21"/>
        </w:rPr>
      </w:pPr>
      <w:r w:rsidRPr="001562A9">
        <w:rPr>
          <w:rFonts w:cs="宋体" w:hint="eastAsia"/>
          <w:color w:val="000000"/>
          <w:sz w:val="21"/>
          <w:szCs w:val="21"/>
        </w:rPr>
        <w:t>7、采用调质合金钢轴，带单个滑轮轴承润滑通道。</w:t>
      </w:r>
    </w:p>
    <w:p w:rsidR="00607901" w:rsidRPr="001562A9" w:rsidRDefault="001562A9">
      <w:pPr>
        <w:spacing w:line="400" w:lineRule="exact"/>
        <w:ind w:firstLine="420"/>
        <w:textAlignment w:val="baseline"/>
        <w:rPr>
          <w:rFonts w:cs="宋体"/>
          <w:color w:val="000000"/>
          <w:sz w:val="21"/>
          <w:szCs w:val="21"/>
        </w:rPr>
      </w:pPr>
      <w:r w:rsidRPr="001562A9">
        <w:rPr>
          <w:rFonts w:cs="宋体" w:hint="eastAsia"/>
          <w:color w:val="000000"/>
          <w:sz w:val="21"/>
          <w:szCs w:val="21"/>
        </w:rPr>
        <w:t>8、原材料应严格按API 8C规范进行外观、化学成分、力学性能检验。</w:t>
      </w:r>
    </w:p>
    <w:p w:rsidR="00607901" w:rsidRPr="001562A9" w:rsidRDefault="001562A9">
      <w:pPr>
        <w:spacing w:line="400" w:lineRule="exact"/>
        <w:ind w:firstLine="420"/>
        <w:textAlignment w:val="baseline"/>
        <w:rPr>
          <w:rFonts w:cs="宋体"/>
          <w:color w:val="000000"/>
          <w:sz w:val="21"/>
          <w:szCs w:val="21"/>
        </w:rPr>
      </w:pPr>
      <w:r w:rsidRPr="001562A9">
        <w:rPr>
          <w:rFonts w:cs="宋体" w:hint="eastAsia"/>
          <w:color w:val="000000"/>
          <w:sz w:val="21"/>
          <w:szCs w:val="21"/>
        </w:rPr>
        <w:t>9、应通过有效的质量追溯控制，对产品实行全方位、全过程的质量追踪与监督控制，产品从原材料、毛坯采购、生产过程、检验及判定与处置不合格品等方面都具有可追溯性，</w:t>
      </w:r>
      <w:r w:rsidRPr="001562A9">
        <w:rPr>
          <w:rFonts w:cs="宋体" w:hint="eastAsia"/>
          <w:color w:val="000000"/>
          <w:sz w:val="21"/>
          <w:szCs w:val="21"/>
        </w:rPr>
        <w:lastRenderedPageBreak/>
        <w:t>保证产品质量。</w:t>
      </w:r>
    </w:p>
    <w:p w:rsidR="00607901" w:rsidRPr="001562A9" w:rsidRDefault="001562A9">
      <w:pPr>
        <w:spacing w:line="400" w:lineRule="exact"/>
        <w:ind w:firstLine="420"/>
        <w:textAlignment w:val="baseline"/>
        <w:rPr>
          <w:rFonts w:cs="宋体"/>
          <w:color w:val="000000"/>
          <w:sz w:val="21"/>
          <w:szCs w:val="21"/>
        </w:rPr>
      </w:pPr>
      <w:r w:rsidRPr="001562A9">
        <w:rPr>
          <w:rFonts w:cs="宋体" w:hint="eastAsia"/>
          <w:color w:val="000000"/>
          <w:sz w:val="21"/>
          <w:szCs w:val="21"/>
        </w:rPr>
        <w:t>10、非低温游车使用时的环境温度不低于-20℃。</w:t>
      </w:r>
    </w:p>
    <w:p w:rsidR="00607901" w:rsidRPr="001562A9" w:rsidRDefault="001562A9">
      <w:pPr>
        <w:spacing w:line="400" w:lineRule="exact"/>
        <w:ind w:firstLine="420"/>
        <w:rPr>
          <w:rFonts w:cs="宋体"/>
          <w:sz w:val="21"/>
          <w:szCs w:val="21"/>
        </w:rPr>
      </w:pPr>
      <w:r w:rsidRPr="001562A9">
        <w:rPr>
          <w:rFonts w:cs="宋体" w:hint="eastAsia"/>
          <w:sz w:val="21"/>
          <w:szCs w:val="21"/>
        </w:rPr>
        <w:t>11、游车涂层的设计、涂</w:t>
      </w:r>
      <w:proofErr w:type="gramStart"/>
      <w:r w:rsidRPr="001562A9">
        <w:rPr>
          <w:rFonts w:cs="宋体" w:hint="eastAsia"/>
          <w:sz w:val="21"/>
          <w:szCs w:val="21"/>
        </w:rPr>
        <w:t>装施工</w:t>
      </w:r>
      <w:proofErr w:type="gramEnd"/>
      <w:r w:rsidRPr="001562A9">
        <w:rPr>
          <w:rFonts w:cs="宋体" w:hint="eastAsia"/>
          <w:sz w:val="21"/>
          <w:szCs w:val="21"/>
        </w:rPr>
        <w:t>及检验方法应符合SY/T  6919《石油钻机和修井机涂装规范》的规定。</w:t>
      </w:r>
    </w:p>
    <w:p w:rsidR="00607901" w:rsidRPr="001562A9" w:rsidRDefault="001562A9">
      <w:pPr>
        <w:spacing w:line="400" w:lineRule="exact"/>
        <w:ind w:firstLine="422"/>
        <w:rPr>
          <w:rFonts w:cs="宋体"/>
          <w:b/>
          <w:sz w:val="21"/>
          <w:szCs w:val="21"/>
        </w:rPr>
      </w:pPr>
      <w:r w:rsidRPr="001562A9">
        <w:rPr>
          <w:rFonts w:cs="宋体" w:hint="eastAsia"/>
          <w:b/>
          <w:sz w:val="21"/>
          <w:szCs w:val="21"/>
        </w:rPr>
        <w:t>三、技术参数及配置</w:t>
      </w:r>
    </w:p>
    <w:p w:rsidR="00607901" w:rsidRPr="001562A9" w:rsidRDefault="001562A9">
      <w:pPr>
        <w:spacing w:line="400" w:lineRule="exact"/>
        <w:ind w:firstLine="420"/>
        <w:rPr>
          <w:rFonts w:cs="宋体"/>
          <w:b/>
          <w:sz w:val="21"/>
          <w:szCs w:val="21"/>
        </w:rPr>
      </w:pPr>
      <w:r w:rsidRPr="001562A9">
        <w:rPr>
          <w:rFonts w:cs="宋体" w:hint="eastAsia"/>
          <w:sz w:val="21"/>
          <w:szCs w:val="21"/>
        </w:rPr>
        <w:t>1、产品技术参数要求：</w:t>
      </w:r>
    </w:p>
    <w:tbl>
      <w:tblPr>
        <w:tblW w:w="5734" w:type="dxa"/>
        <w:jc w:val="center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2"/>
        <w:gridCol w:w="2602"/>
      </w:tblGrid>
      <w:tr w:rsidR="00607901">
        <w:trPr>
          <w:trHeight w:val="736"/>
          <w:jc w:val="center"/>
        </w:trPr>
        <w:tc>
          <w:tcPr>
            <w:tcW w:w="3132" w:type="dxa"/>
          </w:tcPr>
          <w:p w:rsidR="00607901" w:rsidRPr="001562A9" w:rsidRDefault="001562A9">
            <w:pPr>
              <w:spacing w:line="300" w:lineRule="exact"/>
              <w:jc w:val="right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型号</w:t>
            </w:r>
          </w:p>
          <w:p w:rsidR="00607901" w:rsidRPr="001562A9" w:rsidRDefault="001562A9">
            <w:pPr>
              <w:spacing w:line="300" w:lineRule="exact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参数</w:t>
            </w:r>
          </w:p>
        </w:tc>
        <w:tc>
          <w:tcPr>
            <w:tcW w:w="2602" w:type="dxa"/>
            <w:vAlign w:val="center"/>
          </w:tcPr>
          <w:p w:rsidR="00607901" w:rsidRPr="001562A9" w:rsidRDefault="001562A9">
            <w:pPr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YC450</w:t>
            </w:r>
          </w:p>
        </w:tc>
      </w:tr>
      <w:tr w:rsidR="00607901">
        <w:trPr>
          <w:jc w:val="center"/>
        </w:trPr>
        <w:tc>
          <w:tcPr>
            <w:tcW w:w="3132" w:type="dxa"/>
            <w:vAlign w:val="center"/>
          </w:tcPr>
          <w:p w:rsidR="00607901" w:rsidRPr="001562A9" w:rsidRDefault="001562A9">
            <w:pPr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 xml:space="preserve">最大钩载 </w:t>
            </w:r>
            <w:proofErr w:type="spellStart"/>
            <w:r w:rsidRPr="001562A9">
              <w:rPr>
                <w:rFonts w:cs="宋体" w:hint="eastAsia"/>
                <w:sz w:val="21"/>
                <w:szCs w:val="21"/>
              </w:rPr>
              <w:t>kN</w:t>
            </w:r>
            <w:proofErr w:type="spellEnd"/>
          </w:p>
        </w:tc>
        <w:tc>
          <w:tcPr>
            <w:tcW w:w="2602" w:type="dxa"/>
            <w:vAlign w:val="center"/>
          </w:tcPr>
          <w:p w:rsidR="00607901" w:rsidRPr="001562A9" w:rsidRDefault="001562A9">
            <w:pPr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4500</w:t>
            </w:r>
          </w:p>
        </w:tc>
      </w:tr>
      <w:tr w:rsidR="00607901">
        <w:trPr>
          <w:jc w:val="center"/>
        </w:trPr>
        <w:tc>
          <w:tcPr>
            <w:tcW w:w="3132" w:type="dxa"/>
            <w:vAlign w:val="center"/>
          </w:tcPr>
          <w:p w:rsidR="00607901" w:rsidRPr="001562A9" w:rsidRDefault="001562A9">
            <w:pPr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滑轮数</w:t>
            </w:r>
          </w:p>
        </w:tc>
        <w:tc>
          <w:tcPr>
            <w:tcW w:w="2602" w:type="dxa"/>
            <w:vAlign w:val="center"/>
          </w:tcPr>
          <w:p w:rsidR="00607901" w:rsidRPr="001562A9" w:rsidRDefault="001562A9">
            <w:pPr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6</w:t>
            </w:r>
          </w:p>
        </w:tc>
      </w:tr>
      <w:tr w:rsidR="00607901">
        <w:trPr>
          <w:jc w:val="center"/>
        </w:trPr>
        <w:tc>
          <w:tcPr>
            <w:tcW w:w="3132" w:type="dxa"/>
            <w:vAlign w:val="center"/>
          </w:tcPr>
          <w:p w:rsidR="00607901" w:rsidRPr="001562A9" w:rsidRDefault="001562A9">
            <w:pPr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滑轮外径mm</w:t>
            </w:r>
          </w:p>
        </w:tc>
        <w:tc>
          <w:tcPr>
            <w:tcW w:w="2602" w:type="dxa"/>
            <w:vAlign w:val="center"/>
          </w:tcPr>
          <w:p w:rsidR="00607901" w:rsidRPr="001562A9" w:rsidRDefault="001562A9">
            <w:pPr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1524</w:t>
            </w:r>
          </w:p>
        </w:tc>
      </w:tr>
      <w:tr w:rsidR="00607901">
        <w:trPr>
          <w:jc w:val="center"/>
        </w:trPr>
        <w:tc>
          <w:tcPr>
            <w:tcW w:w="3132" w:type="dxa"/>
            <w:vAlign w:val="center"/>
          </w:tcPr>
          <w:p w:rsidR="00607901" w:rsidRPr="001562A9" w:rsidRDefault="001562A9">
            <w:pPr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钢丝绳直径mm</w:t>
            </w:r>
          </w:p>
        </w:tc>
        <w:tc>
          <w:tcPr>
            <w:tcW w:w="2602" w:type="dxa"/>
            <w:vAlign w:val="center"/>
          </w:tcPr>
          <w:p w:rsidR="00607901" w:rsidRPr="001562A9" w:rsidRDefault="001562A9">
            <w:pPr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38</w:t>
            </w:r>
          </w:p>
        </w:tc>
      </w:tr>
    </w:tbl>
    <w:p w:rsidR="00607901" w:rsidRPr="001562A9" w:rsidRDefault="00607901">
      <w:pPr>
        <w:spacing w:line="400" w:lineRule="exact"/>
        <w:rPr>
          <w:rFonts w:cs="宋体"/>
          <w:sz w:val="21"/>
          <w:szCs w:val="21"/>
        </w:rPr>
      </w:pPr>
    </w:p>
    <w:p w:rsidR="00607901" w:rsidRPr="001562A9" w:rsidRDefault="001562A9">
      <w:pPr>
        <w:spacing w:line="400" w:lineRule="exact"/>
        <w:ind w:firstLine="420"/>
        <w:rPr>
          <w:rFonts w:cs="宋体"/>
          <w:sz w:val="21"/>
          <w:szCs w:val="21"/>
        </w:rPr>
      </w:pPr>
      <w:r w:rsidRPr="001562A9">
        <w:rPr>
          <w:rFonts w:cs="宋体" w:hint="eastAsia"/>
          <w:sz w:val="21"/>
          <w:szCs w:val="21"/>
        </w:rPr>
        <w:t>2、产品配置要求：</w:t>
      </w:r>
    </w:p>
    <w:tbl>
      <w:tblPr>
        <w:tblpPr w:leftFromText="180" w:rightFromText="180" w:vertAnchor="text" w:horzAnchor="margin" w:tblpXSpec="center" w:tblpY="116"/>
        <w:tblW w:w="6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700"/>
        <w:gridCol w:w="832"/>
        <w:gridCol w:w="788"/>
        <w:gridCol w:w="1620"/>
      </w:tblGrid>
      <w:tr w:rsidR="00607901">
        <w:trPr>
          <w:jc w:val="center"/>
        </w:trPr>
        <w:tc>
          <w:tcPr>
            <w:tcW w:w="828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序号</w:t>
            </w:r>
          </w:p>
        </w:tc>
        <w:tc>
          <w:tcPr>
            <w:tcW w:w="2700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配置件名称</w:t>
            </w:r>
          </w:p>
        </w:tc>
        <w:tc>
          <w:tcPr>
            <w:tcW w:w="832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单位</w:t>
            </w:r>
          </w:p>
        </w:tc>
        <w:tc>
          <w:tcPr>
            <w:tcW w:w="788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数量</w:t>
            </w:r>
          </w:p>
        </w:tc>
        <w:tc>
          <w:tcPr>
            <w:tcW w:w="1620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备注</w:t>
            </w:r>
          </w:p>
        </w:tc>
      </w:tr>
      <w:tr w:rsidR="00607901">
        <w:trPr>
          <w:jc w:val="center"/>
        </w:trPr>
        <w:tc>
          <w:tcPr>
            <w:tcW w:w="828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proofErr w:type="gramStart"/>
            <w:r w:rsidRPr="001562A9">
              <w:rPr>
                <w:rFonts w:cs="宋体" w:hint="eastAsia"/>
                <w:sz w:val="21"/>
                <w:szCs w:val="21"/>
              </w:rPr>
              <w:t>吊梁</w:t>
            </w:r>
            <w:proofErr w:type="gramEnd"/>
          </w:p>
        </w:tc>
        <w:tc>
          <w:tcPr>
            <w:tcW w:w="832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套</w:t>
            </w:r>
          </w:p>
        </w:tc>
        <w:tc>
          <w:tcPr>
            <w:tcW w:w="788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1</w:t>
            </w:r>
          </w:p>
        </w:tc>
        <w:tc>
          <w:tcPr>
            <w:tcW w:w="1620" w:type="dxa"/>
            <w:vAlign w:val="center"/>
          </w:tcPr>
          <w:p w:rsidR="00607901" w:rsidRPr="001562A9" w:rsidRDefault="00607901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607901">
        <w:trPr>
          <w:jc w:val="center"/>
        </w:trPr>
        <w:tc>
          <w:tcPr>
            <w:tcW w:w="828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侧护板</w:t>
            </w:r>
          </w:p>
        </w:tc>
        <w:tc>
          <w:tcPr>
            <w:tcW w:w="832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套</w:t>
            </w:r>
          </w:p>
        </w:tc>
        <w:tc>
          <w:tcPr>
            <w:tcW w:w="788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1</w:t>
            </w:r>
          </w:p>
        </w:tc>
        <w:tc>
          <w:tcPr>
            <w:tcW w:w="1620" w:type="dxa"/>
            <w:vAlign w:val="center"/>
          </w:tcPr>
          <w:p w:rsidR="00607901" w:rsidRPr="001562A9" w:rsidRDefault="00607901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607901">
        <w:trPr>
          <w:jc w:val="center"/>
        </w:trPr>
        <w:tc>
          <w:tcPr>
            <w:tcW w:w="828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proofErr w:type="gramStart"/>
            <w:r w:rsidRPr="001562A9">
              <w:rPr>
                <w:rFonts w:cs="宋体" w:hint="eastAsia"/>
                <w:sz w:val="21"/>
                <w:szCs w:val="21"/>
              </w:rPr>
              <w:t>左侧板组</w:t>
            </w:r>
            <w:proofErr w:type="gramEnd"/>
          </w:p>
        </w:tc>
        <w:tc>
          <w:tcPr>
            <w:tcW w:w="832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套</w:t>
            </w:r>
          </w:p>
        </w:tc>
        <w:tc>
          <w:tcPr>
            <w:tcW w:w="788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1</w:t>
            </w:r>
          </w:p>
        </w:tc>
        <w:tc>
          <w:tcPr>
            <w:tcW w:w="1620" w:type="dxa"/>
            <w:vAlign w:val="center"/>
          </w:tcPr>
          <w:p w:rsidR="00607901" w:rsidRPr="001562A9" w:rsidRDefault="00607901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607901">
        <w:trPr>
          <w:jc w:val="center"/>
        </w:trPr>
        <w:tc>
          <w:tcPr>
            <w:tcW w:w="828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proofErr w:type="gramStart"/>
            <w:r w:rsidRPr="001562A9">
              <w:rPr>
                <w:rFonts w:cs="宋体" w:hint="eastAsia"/>
                <w:sz w:val="21"/>
                <w:szCs w:val="21"/>
              </w:rPr>
              <w:t>吊梁销</w:t>
            </w:r>
            <w:proofErr w:type="gramEnd"/>
          </w:p>
        </w:tc>
        <w:tc>
          <w:tcPr>
            <w:tcW w:w="832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套</w:t>
            </w:r>
          </w:p>
        </w:tc>
        <w:tc>
          <w:tcPr>
            <w:tcW w:w="788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1</w:t>
            </w:r>
          </w:p>
        </w:tc>
        <w:tc>
          <w:tcPr>
            <w:tcW w:w="1620" w:type="dxa"/>
            <w:vAlign w:val="center"/>
          </w:tcPr>
          <w:p w:rsidR="00607901" w:rsidRPr="001562A9" w:rsidRDefault="00607901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607901">
        <w:trPr>
          <w:jc w:val="center"/>
        </w:trPr>
        <w:tc>
          <w:tcPr>
            <w:tcW w:w="828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护罩销</w:t>
            </w:r>
          </w:p>
        </w:tc>
        <w:tc>
          <w:tcPr>
            <w:tcW w:w="832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套</w:t>
            </w:r>
          </w:p>
        </w:tc>
        <w:tc>
          <w:tcPr>
            <w:tcW w:w="788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1</w:t>
            </w:r>
          </w:p>
        </w:tc>
        <w:tc>
          <w:tcPr>
            <w:tcW w:w="1620" w:type="dxa"/>
            <w:vAlign w:val="center"/>
          </w:tcPr>
          <w:p w:rsidR="00607901" w:rsidRPr="001562A9" w:rsidRDefault="00607901">
            <w:pPr>
              <w:tabs>
                <w:tab w:val="left" w:pos="936"/>
              </w:tabs>
              <w:spacing w:line="300" w:lineRule="exact"/>
              <w:rPr>
                <w:rFonts w:cs="宋体"/>
                <w:sz w:val="21"/>
                <w:szCs w:val="21"/>
              </w:rPr>
            </w:pPr>
          </w:p>
        </w:tc>
      </w:tr>
      <w:tr w:rsidR="00607901">
        <w:trPr>
          <w:jc w:val="center"/>
        </w:trPr>
        <w:tc>
          <w:tcPr>
            <w:tcW w:w="828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滑轮</w:t>
            </w:r>
          </w:p>
        </w:tc>
        <w:tc>
          <w:tcPr>
            <w:tcW w:w="832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套</w:t>
            </w:r>
          </w:p>
        </w:tc>
        <w:tc>
          <w:tcPr>
            <w:tcW w:w="788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1</w:t>
            </w:r>
          </w:p>
        </w:tc>
        <w:tc>
          <w:tcPr>
            <w:tcW w:w="1620" w:type="dxa"/>
            <w:vAlign w:val="center"/>
          </w:tcPr>
          <w:p w:rsidR="00607901" w:rsidRPr="001562A9" w:rsidRDefault="00607901">
            <w:pPr>
              <w:tabs>
                <w:tab w:val="left" w:pos="936"/>
              </w:tabs>
              <w:spacing w:line="300" w:lineRule="exact"/>
              <w:rPr>
                <w:rFonts w:cs="宋体"/>
                <w:sz w:val="21"/>
                <w:szCs w:val="21"/>
              </w:rPr>
            </w:pPr>
          </w:p>
        </w:tc>
      </w:tr>
      <w:tr w:rsidR="00607901">
        <w:trPr>
          <w:jc w:val="center"/>
        </w:trPr>
        <w:tc>
          <w:tcPr>
            <w:tcW w:w="828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轴</w:t>
            </w:r>
          </w:p>
        </w:tc>
        <w:tc>
          <w:tcPr>
            <w:tcW w:w="832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套</w:t>
            </w:r>
          </w:p>
        </w:tc>
        <w:tc>
          <w:tcPr>
            <w:tcW w:w="788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1</w:t>
            </w:r>
          </w:p>
        </w:tc>
        <w:tc>
          <w:tcPr>
            <w:tcW w:w="1620" w:type="dxa"/>
            <w:vAlign w:val="center"/>
          </w:tcPr>
          <w:p w:rsidR="00607901" w:rsidRPr="001562A9" w:rsidRDefault="00607901">
            <w:pPr>
              <w:tabs>
                <w:tab w:val="left" w:pos="936"/>
              </w:tabs>
              <w:spacing w:line="300" w:lineRule="exact"/>
              <w:rPr>
                <w:rFonts w:cs="宋体"/>
                <w:sz w:val="21"/>
                <w:szCs w:val="21"/>
              </w:rPr>
            </w:pPr>
          </w:p>
        </w:tc>
      </w:tr>
      <w:tr w:rsidR="00607901">
        <w:trPr>
          <w:jc w:val="center"/>
        </w:trPr>
        <w:tc>
          <w:tcPr>
            <w:tcW w:w="828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proofErr w:type="gramStart"/>
            <w:r w:rsidRPr="001562A9">
              <w:rPr>
                <w:rFonts w:cs="宋体" w:hint="eastAsia"/>
                <w:sz w:val="21"/>
                <w:szCs w:val="21"/>
              </w:rPr>
              <w:t>右侧板组</w:t>
            </w:r>
            <w:proofErr w:type="gramEnd"/>
          </w:p>
        </w:tc>
        <w:tc>
          <w:tcPr>
            <w:tcW w:w="832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套</w:t>
            </w:r>
          </w:p>
        </w:tc>
        <w:tc>
          <w:tcPr>
            <w:tcW w:w="788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1</w:t>
            </w:r>
          </w:p>
        </w:tc>
        <w:tc>
          <w:tcPr>
            <w:tcW w:w="1620" w:type="dxa"/>
            <w:vAlign w:val="center"/>
          </w:tcPr>
          <w:p w:rsidR="00607901" w:rsidRPr="001562A9" w:rsidRDefault="00607901">
            <w:pPr>
              <w:tabs>
                <w:tab w:val="left" w:pos="936"/>
              </w:tabs>
              <w:spacing w:line="300" w:lineRule="exact"/>
              <w:rPr>
                <w:rFonts w:cs="宋体"/>
                <w:sz w:val="21"/>
                <w:szCs w:val="21"/>
              </w:rPr>
            </w:pPr>
          </w:p>
        </w:tc>
      </w:tr>
      <w:tr w:rsidR="00607901">
        <w:trPr>
          <w:jc w:val="center"/>
        </w:trPr>
        <w:tc>
          <w:tcPr>
            <w:tcW w:w="828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9</w:t>
            </w:r>
          </w:p>
        </w:tc>
        <w:tc>
          <w:tcPr>
            <w:tcW w:w="2700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提环</w:t>
            </w:r>
          </w:p>
        </w:tc>
        <w:tc>
          <w:tcPr>
            <w:tcW w:w="832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套</w:t>
            </w:r>
          </w:p>
        </w:tc>
        <w:tc>
          <w:tcPr>
            <w:tcW w:w="788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1</w:t>
            </w:r>
          </w:p>
        </w:tc>
        <w:tc>
          <w:tcPr>
            <w:tcW w:w="1620" w:type="dxa"/>
            <w:vAlign w:val="center"/>
          </w:tcPr>
          <w:p w:rsidR="00607901" w:rsidRPr="001562A9" w:rsidRDefault="00607901">
            <w:pPr>
              <w:tabs>
                <w:tab w:val="left" w:pos="936"/>
              </w:tabs>
              <w:spacing w:line="300" w:lineRule="exact"/>
              <w:rPr>
                <w:rFonts w:cs="宋体"/>
                <w:sz w:val="21"/>
                <w:szCs w:val="21"/>
              </w:rPr>
            </w:pPr>
          </w:p>
        </w:tc>
      </w:tr>
      <w:tr w:rsidR="00607901">
        <w:trPr>
          <w:jc w:val="center"/>
        </w:trPr>
        <w:tc>
          <w:tcPr>
            <w:tcW w:w="828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提环销</w:t>
            </w:r>
          </w:p>
        </w:tc>
        <w:tc>
          <w:tcPr>
            <w:tcW w:w="832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套</w:t>
            </w:r>
          </w:p>
        </w:tc>
        <w:tc>
          <w:tcPr>
            <w:tcW w:w="788" w:type="dxa"/>
            <w:vAlign w:val="center"/>
          </w:tcPr>
          <w:p w:rsidR="00607901" w:rsidRPr="001562A9" w:rsidRDefault="001562A9">
            <w:pPr>
              <w:tabs>
                <w:tab w:val="left" w:pos="936"/>
              </w:tabs>
              <w:spacing w:line="300" w:lineRule="exact"/>
              <w:jc w:val="center"/>
              <w:rPr>
                <w:rFonts w:cs="宋体"/>
                <w:sz w:val="21"/>
                <w:szCs w:val="21"/>
              </w:rPr>
            </w:pPr>
            <w:r w:rsidRPr="001562A9">
              <w:rPr>
                <w:rFonts w:cs="宋体" w:hint="eastAsia"/>
                <w:sz w:val="21"/>
                <w:szCs w:val="21"/>
              </w:rPr>
              <w:t>1</w:t>
            </w:r>
          </w:p>
        </w:tc>
        <w:tc>
          <w:tcPr>
            <w:tcW w:w="1620" w:type="dxa"/>
            <w:vAlign w:val="center"/>
          </w:tcPr>
          <w:p w:rsidR="00607901" w:rsidRPr="001562A9" w:rsidRDefault="00607901">
            <w:pPr>
              <w:tabs>
                <w:tab w:val="left" w:pos="936"/>
              </w:tabs>
              <w:spacing w:line="300" w:lineRule="exact"/>
              <w:rPr>
                <w:rFonts w:cs="宋体"/>
                <w:sz w:val="21"/>
                <w:szCs w:val="21"/>
              </w:rPr>
            </w:pPr>
          </w:p>
        </w:tc>
      </w:tr>
    </w:tbl>
    <w:p w:rsidR="00607901" w:rsidRPr="001562A9" w:rsidRDefault="00607901">
      <w:pPr>
        <w:spacing w:line="440" w:lineRule="exact"/>
        <w:ind w:firstLine="420"/>
        <w:rPr>
          <w:rFonts w:cs="宋体"/>
          <w:sz w:val="21"/>
          <w:szCs w:val="21"/>
        </w:rPr>
      </w:pPr>
    </w:p>
    <w:p w:rsidR="00607901" w:rsidRPr="001562A9" w:rsidRDefault="00607901">
      <w:pPr>
        <w:spacing w:line="400" w:lineRule="exact"/>
        <w:ind w:firstLine="422"/>
        <w:rPr>
          <w:rFonts w:cs="宋体"/>
          <w:b/>
          <w:sz w:val="21"/>
          <w:szCs w:val="21"/>
        </w:rPr>
      </w:pPr>
    </w:p>
    <w:p w:rsidR="00607901" w:rsidRPr="001562A9" w:rsidRDefault="00607901">
      <w:pPr>
        <w:spacing w:line="400" w:lineRule="exact"/>
        <w:rPr>
          <w:rFonts w:cs="宋体"/>
          <w:b/>
          <w:sz w:val="21"/>
          <w:szCs w:val="21"/>
        </w:rPr>
      </w:pPr>
    </w:p>
    <w:p w:rsidR="00607901" w:rsidRPr="001562A9" w:rsidRDefault="00607901">
      <w:pPr>
        <w:spacing w:line="400" w:lineRule="exact"/>
        <w:ind w:firstLine="422"/>
        <w:rPr>
          <w:rFonts w:cs="宋体"/>
          <w:b/>
          <w:sz w:val="21"/>
          <w:szCs w:val="21"/>
        </w:rPr>
      </w:pPr>
    </w:p>
    <w:p w:rsidR="00607901" w:rsidRPr="001562A9" w:rsidRDefault="001562A9">
      <w:pPr>
        <w:spacing w:line="400" w:lineRule="exact"/>
        <w:ind w:firstLine="422"/>
        <w:rPr>
          <w:rFonts w:cs="宋体"/>
          <w:b/>
          <w:sz w:val="21"/>
          <w:szCs w:val="21"/>
        </w:rPr>
      </w:pPr>
      <w:r w:rsidRPr="001562A9">
        <w:rPr>
          <w:rFonts w:cs="宋体" w:hint="eastAsia"/>
          <w:b/>
          <w:sz w:val="21"/>
          <w:szCs w:val="21"/>
        </w:rPr>
        <w:t>四、结构说明</w:t>
      </w:r>
    </w:p>
    <w:p w:rsidR="00607901" w:rsidRPr="001562A9" w:rsidRDefault="001562A9">
      <w:pPr>
        <w:spacing w:line="400" w:lineRule="exact"/>
        <w:ind w:firstLine="420"/>
        <w:textAlignment w:val="baseline"/>
        <w:rPr>
          <w:rFonts w:cs="宋体"/>
          <w:color w:val="000000"/>
          <w:sz w:val="21"/>
          <w:szCs w:val="21"/>
        </w:rPr>
      </w:pPr>
      <w:r w:rsidRPr="001562A9">
        <w:rPr>
          <w:rFonts w:cs="宋体" w:hint="eastAsia"/>
          <w:color w:val="000000"/>
          <w:sz w:val="21"/>
          <w:szCs w:val="21"/>
        </w:rPr>
        <w:t>YC系列游车主要由上横梁、滑轮、滑轮轴、左、右侧板组、下提环、销轴、销</w:t>
      </w:r>
      <w:proofErr w:type="gramStart"/>
      <w:r w:rsidRPr="001562A9">
        <w:rPr>
          <w:rFonts w:cs="宋体" w:hint="eastAsia"/>
          <w:color w:val="000000"/>
          <w:sz w:val="21"/>
          <w:szCs w:val="21"/>
        </w:rPr>
        <w:t>座等</w:t>
      </w:r>
      <w:proofErr w:type="gramEnd"/>
      <w:r w:rsidRPr="001562A9">
        <w:rPr>
          <w:rFonts w:cs="宋体" w:hint="eastAsia"/>
          <w:color w:val="000000"/>
          <w:sz w:val="21"/>
          <w:szCs w:val="21"/>
        </w:rPr>
        <w:t>组成。</w:t>
      </w:r>
    </w:p>
    <w:p w:rsidR="00607901" w:rsidRPr="001562A9" w:rsidRDefault="001562A9">
      <w:pPr>
        <w:spacing w:line="400" w:lineRule="exact"/>
        <w:ind w:firstLine="420"/>
        <w:textAlignment w:val="baseline"/>
        <w:rPr>
          <w:rFonts w:cs="宋体"/>
          <w:color w:val="000000"/>
          <w:sz w:val="21"/>
          <w:szCs w:val="21"/>
        </w:rPr>
      </w:pPr>
      <w:r w:rsidRPr="001562A9">
        <w:rPr>
          <w:rFonts w:cs="宋体" w:hint="eastAsia"/>
          <w:color w:val="000000"/>
          <w:sz w:val="21"/>
          <w:szCs w:val="21"/>
        </w:rPr>
        <w:t>滑轮采用双列圆锥滚子轴承支撑在滑轮轴上，每个轴承都应有单独的润滑通道，通过安装在滑轮轴两端的油杯进行分别润滑。轴承两端的防尘圈起防尘作用，防尘圈在相配的滑轮轮毂上四处铆牢。滑轮绳槽应符合API RP 9B标准，表面进行淬火处理，最大限度的降低磨损。</w:t>
      </w:r>
    </w:p>
    <w:p w:rsidR="00607901" w:rsidRPr="001562A9" w:rsidRDefault="001562A9">
      <w:pPr>
        <w:spacing w:line="400" w:lineRule="exact"/>
        <w:ind w:firstLine="420"/>
        <w:textAlignment w:val="baseline"/>
        <w:rPr>
          <w:rFonts w:cs="宋体"/>
          <w:color w:val="000000"/>
          <w:sz w:val="21"/>
          <w:szCs w:val="21"/>
        </w:rPr>
      </w:pPr>
      <w:r w:rsidRPr="001562A9">
        <w:rPr>
          <w:rFonts w:cs="宋体" w:hint="eastAsia"/>
          <w:color w:val="000000"/>
          <w:sz w:val="21"/>
          <w:szCs w:val="21"/>
        </w:rPr>
        <w:t>侧板组上部应用螺杆与上横梁联接，下提环用两个提环销牢固地联接在两侧板组（或销座）的下部,</w:t>
      </w:r>
      <w:proofErr w:type="gramStart"/>
      <w:r w:rsidRPr="001562A9">
        <w:rPr>
          <w:rFonts w:cs="宋体" w:hint="eastAsia"/>
          <w:color w:val="000000"/>
          <w:sz w:val="21"/>
          <w:szCs w:val="21"/>
        </w:rPr>
        <w:t>销座用</w:t>
      </w:r>
      <w:proofErr w:type="gramEnd"/>
      <w:r w:rsidRPr="001562A9">
        <w:rPr>
          <w:rFonts w:cs="宋体" w:hint="eastAsia"/>
          <w:color w:val="000000"/>
          <w:sz w:val="21"/>
          <w:szCs w:val="21"/>
        </w:rPr>
        <w:t>销轴与侧板组连接。提环销的一端用开槽螺母及开口销固定。当摘挂大钩时，可以方便的拆掉游车上的任何一个或两个提环销。</w:t>
      </w:r>
    </w:p>
    <w:p w:rsidR="00607901" w:rsidRPr="001562A9" w:rsidRDefault="001562A9">
      <w:pPr>
        <w:spacing w:line="400" w:lineRule="exact"/>
        <w:ind w:firstLine="422"/>
        <w:rPr>
          <w:rFonts w:cs="宋体"/>
          <w:b/>
          <w:sz w:val="21"/>
          <w:szCs w:val="21"/>
        </w:rPr>
      </w:pPr>
      <w:r w:rsidRPr="001562A9">
        <w:rPr>
          <w:rFonts w:cs="宋体" w:hint="eastAsia"/>
          <w:b/>
          <w:sz w:val="21"/>
          <w:szCs w:val="21"/>
        </w:rPr>
        <w:t>五、HSE要求</w:t>
      </w:r>
    </w:p>
    <w:p w:rsidR="00607901" w:rsidRPr="001562A9" w:rsidRDefault="001562A9">
      <w:pPr>
        <w:spacing w:line="400" w:lineRule="exact"/>
        <w:ind w:firstLine="420"/>
        <w:rPr>
          <w:rFonts w:cs="宋体"/>
          <w:sz w:val="21"/>
          <w:szCs w:val="21"/>
        </w:rPr>
      </w:pPr>
      <w:r w:rsidRPr="001562A9">
        <w:rPr>
          <w:rFonts w:cs="宋体" w:hint="eastAsia"/>
          <w:sz w:val="21"/>
          <w:szCs w:val="21"/>
        </w:rPr>
        <w:t>1、设备整机符合国家安全环保法律、法规和相关的安全环保管理制度的要求。</w:t>
      </w:r>
    </w:p>
    <w:p w:rsidR="00607901" w:rsidRPr="001562A9" w:rsidRDefault="001562A9">
      <w:pPr>
        <w:spacing w:line="400" w:lineRule="exact"/>
        <w:ind w:firstLine="420"/>
        <w:rPr>
          <w:rFonts w:cs="宋体"/>
          <w:sz w:val="21"/>
          <w:szCs w:val="21"/>
        </w:rPr>
      </w:pPr>
      <w:r w:rsidRPr="001562A9">
        <w:rPr>
          <w:rFonts w:cs="宋体" w:hint="eastAsia"/>
          <w:sz w:val="21"/>
          <w:szCs w:val="21"/>
        </w:rPr>
        <w:t>2、设备整机符合渤海钻探HSE规章制度的规定。</w:t>
      </w:r>
    </w:p>
    <w:p w:rsidR="00607901" w:rsidRPr="001562A9" w:rsidRDefault="001562A9">
      <w:pPr>
        <w:spacing w:line="400" w:lineRule="exact"/>
        <w:ind w:firstLine="420"/>
        <w:rPr>
          <w:rFonts w:cs="宋体"/>
          <w:sz w:val="21"/>
          <w:szCs w:val="21"/>
        </w:rPr>
      </w:pPr>
      <w:r w:rsidRPr="001562A9">
        <w:rPr>
          <w:rFonts w:cs="宋体" w:hint="eastAsia"/>
          <w:sz w:val="21"/>
          <w:szCs w:val="21"/>
        </w:rPr>
        <w:lastRenderedPageBreak/>
        <w:t>3、如需现场安装施工，严格遵守现场HSE的相关管理规定。</w:t>
      </w:r>
    </w:p>
    <w:p w:rsidR="00607901" w:rsidRPr="001562A9" w:rsidRDefault="001562A9">
      <w:pPr>
        <w:spacing w:line="400" w:lineRule="exact"/>
        <w:ind w:firstLine="420"/>
        <w:rPr>
          <w:rFonts w:cs="宋体"/>
          <w:sz w:val="21"/>
          <w:szCs w:val="21"/>
        </w:rPr>
      </w:pPr>
      <w:r w:rsidRPr="001562A9">
        <w:rPr>
          <w:rFonts w:cs="宋体" w:hint="eastAsia"/>
          <w:sz w:val="21"/>
          <w:szCs w:val="21"/>
        </w:rPr>
        <w:t>4、产品设计满足HSE要求，</w:t>
      </w:r>
      <w:proofErr w:type="gramStart"/>
      <w:r w:rsidRPr="001562A9">
        <w:rPr>
          <w:rFonts w:cs="宋体" w:hint="eastAsia"/>
          <w:sz w:val="21"/>
          <w:szCs w:val="21"/>
        </w:rPr>
        <w:t>各吊点</w:t>
      </w:r>
      <w:proofErr w:type="gramEnd"/>
      <w:r w:rsidRPr="001562A9">
        <w:rPr>
          <w:rFonts w:cs="宋体" w:hint="eastAsia"/>
          <w:sz w:val="21"/>
          <w:szCs w:val="21"/>
        </w:rPr>
        <w:t>必须有醒目标记。</w:t>
      </w:r>
    </w:p>
    <w:p w:rsidR="00607901" w:rsidRPr="001562A9" w:rsidRDefault="001562A9">
      <w:pPr>
        <w:spacing w:line="400" w:lineRule="exact"/>
        <w:ind w:firstLine="420"/>
        <w:rPr>
          <w:rFonts w:cs="宋体"/>
          <w:sz w:val="21"/>
          <w:szCs w:val="21"/>
        </w:rPr>
      </w:pPr>
      <w:r w:rsidRPr="001562A9">
        <w:rPr>
          <w:rFonts w:cs="宋体" w:hint="eastAsia"/>
          <w:sz w:val="21"/>
          <w:szCs w:val="21"/>
        </w:rPr>
        <w:t>5、设备运转部位</w:t>
      </w:r>
      <w:r w:rsidRPr="001562A9">
        <w:rPr>
          <w:rFonts w:cs="宋体" w:hint="eastAsia"/>
          <w:color w:val="000000"/>
          <w:sz w:val="21"/>
          <w:szCs w:val="21"/>
        </w:rPr>
        <w:t>配置全封闭安全防护罩。</w:t>
      </w:r>
    </w:p>
    <w:p w:rsidR="00607901" w:rsidRPr="001562A9" w:rsidRDefault="001562A9">
      <w:pPr>
        <w:spacing w:line="400" w:lineRule="exact"/>
        <w:ind w:firstLine="422"/>
        <w:rPr>
          <w:rFonts w:cs="宋体"/>
          <w:b/>
          <w:sz w:val="21"/>
          <w:szCs w:val="21"/>
        </w:rPr>
      </w:pPr>
      <w:r w:rsidRPr="001562A9">
        <w:rPr>
          <w:rFonts w:cs="宋体" w:hint="eastAsia"/>
          <w:b/>
          <w:sz w:val="21"/>
          <w:szCs w:val="21"/>
        </w:rPr>
        <w:t>六、质量保证及售后服务</w:t>
      </w:r>
    </w:p>
    <w:p w:rsidR="00607901" w:rsidRPr="001562A9" w:rsidRDefault="001562A9">
      <w:pPr>
        <w:spacing w:line="400" w:lineRule="exact"/>
        <w:ind w:firstLine="420"/>
        <w:rPr>
          <w:rFonts w:cs="宋体"/>
          <w:sz w:val="21"/>
          <w:szCs w:val="21"/>
        </w:rPr>
      </w:pPr>
      <w:r w:rsidRPr="001562A9">
        <w:rPr>
          <w:rFonts w:cs="宋体" w:hint="eastAsia"/>
          <w:sz w:val="21"/>
          <w:szCs w:val="21"/>
        </w:rPr>
        <w:t>1、供方对所提供的产品（包括配套、外购产品）负有全面的质量责任。</w:t>
      </w:r>
    </w:p>
    <w:p w:rsidR="00607901" w:rsidRPr="001562A9" w:rsidRDefault="001562A9">
      <w:pPr>
        <w:spacing w:line="400" w:lineRule="exact"/>
        <w:ind w:firstLine="420"/>
        <w:rPr>
          <w:rFonts w:cs="宋体"/>
          <w:sz w:val="21"/>
          <w:szCs w:val="21"/>
        </w:rPr>
      </w:pPr>
      <w:r w:rsidRPr="001562A9">
        <w:rPr>
          <w:rFonts w:cs="宋体" w:hint="eastAsia"/>
          <w:sz w:val="21"/>
          <w:szCs w:val="21"/>
        </w:rPr>
        <w:t>2、需方派员或委托第三方监造设备，并不替代或解除供方对产品质量的责任。</w:t>
      </w:r>
    </w:p>
    <w:p w:rsidR="00607901" w:rsidRPr="001562A9" w:rsidRDefault="001562A9">
      <w:pPr>
        <w:spacing w:line="400" w:lineRule="exact"/>
        <w:ind w:firstLine="420"/>
        <w:rPr>
          <w:rFonts w:cs="宋体"/>
          <w:sz w:val="21"/>
          <w:szCs w:val="21"/>
        </w:rPr>
      </w:pPr>
      <w:bookmarkStart w:id="1" w:name="_GoBack"/>
      <w:r w:rsidRPr="001562A9">
        <w:rPr>
          <w:rFonts w:cs="宋体" w:hint="eastAsia"/>
          <w:sz w:val="21"/>
          <w:szCs w:val="21"/>
        </w:rPr>
        <w:t>3、质保期：整机产品质量保证期为</w:t>
      </w:r>
      <w:r w:rsidR="00A73C12">
        <w:rPr>
          <w:rFonts w:cs="宋体" w:hint="eastAsia"/>
          <w:sz w:val="21"/>
          <w:szCs w:val="21"/>
        </w:rPr>
        <w:t>设备</w:t>
      </w:r>
      <w:r w:rsidRPr="001562A9">
        <w:rPr>
          <w:rFonts w:cs="宋体" w:hint="eastAsia"/>
          <w:sz w:val="21"/>
          <w:szCs w:val="21"/>
        </w:rPr>
        <w:t>验收合格后1</w:t>
      </w:r>
      <w:r w:rsidR="00A73C12">
        <w:rPr>
          <w:rFonts w:cs="宋体" w:hint="eastAsia"/>
          <w:sz w:val="21"/>
          <w:szCs w:val="21"/>
        </w:rPr>
        <w:t>8</w:t>
      </w:r>
      <w:r w:rsidRPr="001562A9">
        <w:rPr>
          <w:rFonts w:cs="宋体" w:hint="eastAsia"/>
          <w:sz w:val="21"/>
          <w:szCs w:val="21"/>
        </w:rPr>
        <w:t>个月或</w:t>
      </w:r>
      <w:r w:rsidR="00A73C12">
        <w:rPr>
          <w:rFonts w:cs="宋体" w:hint="eastAsia"/>
          <w:sz w:val="21"/>
          <w:szCs w:val="21"/>
        </w:rPr>
        <w:t>使用</w:t>
      </w:r>
      <w:r w:rsidRPr="001562A9">
        <w:rPr>
          <w:rFonts w:cs="宋体" w:hint="eastAsia"/>
          <w:sz w:val="21"/>
          <w:szCs w:val="21"/>
        </w:rPr>
        <w:t>1</w:t>
      </w:r>
      <w:r w:rsidR="00A73C12">
        <w:rPr>
          <w:rFonts w:cs="宋体" w:hint="eastAsia"/>
          <w:sz w:val="21"/>
          <w:szCs w:val="21"/>
        </w:rPr>
        <w:t>2</w:t>
      </w:r>
      <w:r w:rsidRPr="001562A9">
        <w:rPr>
          <w:rFonts w:cs="宋体" w:hint="eastAsia"/>
          <w:sz w:val="21"/>
          <w:szCs w:val="21"/>
        </w:rPr>
        <w:t>个月。质保期内, 因供方原因造成的质量问题，由供方负责“三包”。</w:t>
      </w:r>
    </w:p>
    <w:bookmarkEnd w:id="1"/>
    <w:p w:rsidR="00607901" w:rsidRPr="001562A9" w:rsidRDefault="001562A9">
      <w:pPr>
        <w:spacing w:line="400" w:lineRule="exact"/>
        <w:ind w:firstLine="420"/>
        <w:rPr>
          <w:rFonts w:cs="宋体"/>
          <w:sz w:val="21"/>
          <w:szCs w:val="21"/>
        </w:rPr>
      </w:pPr>
      <w:r w:rsidRPr="001562A9">
        <w:rPr>
          <w:rFonts w:cs="宋体" w:hint="eastAsia"/>
          <w:sz w:val="21"/>
          <w:szCs w:val="21"/>
        </w:rPr>
        <w:t>4、质量保证期内，由于供方责任导致设备停用时，则质量保证期应按实际停用时间相应顺延。</w:t>
      </w:r>
    </w:p>
    <w:p w:rsidR="00607901" w:rsidRPr="001562A9" w:rsidRDefault="001562A9">
      <w:pPr>
        <w:spacing w:line="400" w:lineRule="exact"/>
        <w:ind w:firstLine="420"/>
        <w:rPr>
          <w:rFonts w:cs="宋体"/>
          <w:sz w:val="21"/>
          <w:szCs w:val="21"/>
        </w:rPr>
      </w:pPr>
      <w:r w:rsidRPr="001562A9">
        <w:rPr>
          <w:rFonts w:cs="宋体" w:hint="eastAsia"/>
          <w:sz w:val="21"/>
          <w:szCs w:val="21"/>
        </w:rPr>
        <w:t>5、设备交付后，供方需现场指导配套安装，并根据客户要求提供技术培训，培训内容应包含设备的原理、构造、使用、故障诊断与排除、维护保养等内容。</w:t>
      </w:r>
    </w:p>
    <w:p w:rsidR="00607901" w:rsidRPr="001562A9" w:rsidRDefault="001562A9">
      <w:pPr>
        <w:spacing w:line="400" w:lineRule="exact"/>
        <w:ind w:firstLine="420"/>
        <w:rPr>
          <w:rFonts w:cs="宋体"/>
          <w:sz w:val="21"/>
          <w:szCs w:val="21"/>
        </w:rPr>
      </w:pPr>
      <w:r w:rsidRPr="001562A9">
        <w:rPr>
          <w:rFonts w:cs="宋体" w:hint="eastAsia"/>
          <w:sz w:val="21"/>
          <w:szCs w:val="21"/>
        </w:rPr>
        <w:t>6、需方因设计、制造、质量等因素引起的零部件损坏，由供方负责免费更换或维修；因需方使用不当造成的损失，供方负责修复，需方承担修理及材料费用（此保修条例仅适用于中华人民共和国国内）。</w:t>
      </w:r>
    </w:p>
    <w:p w:rsidR="00607901" w:rsidRPr="001562A9" w:rsidRDefault="001562A9">
      <w:pPr>
        <w:spacing w:line="400" w:lineRule="exact"/>
        <w:ind w:firstLine="420"/>
        <w:rPr>
          <w:rFonts w:cs="宋体"/>
          <w:sz w:val="21"/>
          <w:szCs w:val="21"/>
        </w:rPr>
      </w:pPr>
      <w:r w:rsidRPr="001562A9">
        <w:rPr>
          <w:rFonts w:cs="宋体" w:hint="eastAsia"/>
          <w:sz w:val="21"/>
          <w:szCs w:val="21"/>
        </w:rPr>
        <w:t>7、接到用户通知后，供方须2小时内响应，国内48小时内维修人员须到达服务现场并处理故障。</w:t>
      </w:r>
    </w:p>
    <w:p w:rsidR="00607901" w:rsidRPr="001562A9" w:rsidRDefault="001562A9">
      <w:pPr>
        <w:spacing w:line="400" w:lineRule="exact"/>
        <w:ind w:firstLine="422"/>
        <w:rPr>
          <w:rFonts w:cs="宋体"/>
          <w:b/>
          <w:sz w:val="21"/>
          <w:szCs w:val="21"/>
        </w:rPr>
      </w:pPr>
      <w:r w:rsidRPr="001562A9">
        <w:rPr>
          <w:rFonts w:cs="宋体" w:hint="eastAsia"/>
          <w:b/>
          <w:sz w:val="21"/>
          <w:szCs w:val="21"/>
        </w:rPr>
        <w:t>七、其它要求</w:t>
      </w:r>
    </w:p>
    <w:p w:rsidR="00607901" w:rsidRPr="001562A9" w:rsidRDefault="001562A9">
      <w:pPr>
        <w:spacing w:line="400" w:lineRule="exact"/>
        <w:ind w:firstLine="420"/>
        <w:rPr>
          <w:rFonts w:cs="宋体"/>
          <w:sz w:val="21"/>
          <w:szCs w:val="21"/>
        </w:rPr>
      </w:pPr>
      <w:r w:rsidRPr="001562A9">
        <w:rPr>
          <w:rFonts w:cs="宋体" w:hint="eastAsia"/>
          <w:sz w:val="21"/>
          <w:szCs w:val="21"/>
        </w:rPr>
        <w:t>1、设备出厂前，供方通知需方到供方厂内进行验收，供方向需方提供设备检验报告。</w:t>
      </w:r>
    </w:p>
    <w:p w:rsidR="00607901" w:rsidRPr="001562A9" w:rsidRDefault="001562A9">
      <w:pPr>
        <w:spacing w:line="400" w:lineRule="exact"/>
        <w:ind w:firstLine="420"/>
        <w:rPr>
          <w:rFonts w:cs="宋体"/>
          <w:sz w:val="21"/>
          <w:szCs w:val="21"/>
        </w:rPr>
      </w:pPr>
      <w:r w:rsidRPr="001562A9">
        <w:rPr>
          <w:rFonts w:cs="宋体" w:hint="eastAsia"/>
          <w:sz w:val="21"/>
          <w:szCs w:val="21"/>
        </w:rPr>
        <w:t>2、其它未尽事宜供需双方本着诚信、合作的原则协商解决。</w:t>
      </w:r>
    </w:p>
    <w:p w:rsidR="00607901" w:rsidRPr="001562A9" w:rsidRDefault="001562A9">
      <w:pPr>
        <w:spacing w:line="400" w:lineRule="exact"/>
        <w:ind w:firstLine="422"/>
        <w:rPr>
          <w:rFonts w:cs="宋体"/>
          <w:b/>
          <w:sz w:val="21"/>
          <w:szCs w:val="21"/>
        </w:rPr>
      </w:pPr>
      <w:r w:rsidRPr="001562A9">
        <w:rPr>
          <w:rFonts w:cs="宋体" w:hint="eastAsia"/>
          <w:b/>
          <w:sz w:val="21"/>
          <w:szCs w:val="21"/>
        </w:rPr>
        <w:t>八、随机资料</w:t>
      </w:r>
    </w:p>
    <w:p w:rsidR="00607901" w:rsidRPr="001562A9" w:rsidRDefault="001562A9">
      <w:pPr>
        <w:spacing w:line="400" w:lineRule="exact"/>
        <w:ind w:firstLine="420"/>
        <w:rPr>
          <w:rFonts w:cs="宋体"/>
          <w:sz w:val="21"/>
          <w:szCs w:val="21"/>
        </w:rPr>
      </w:pPr>
      <w:r w:rsidRPr="001562A9">
        <w:rPr>
          <w:rFonts w:cs="宋体" w:hint="eastAsia"/>
          <w:sz w:val="21"/>
          <w:szCs w:val="21"/>
        </w:rPr>
        <w:t>提供包括（不局限于）以下中英文资料（并提供电子版文档1份或光盘）</w:t>
      </w:r>
    </w:p>
    <w:p w:rsidR="00607901" w:rsidRPr="001562A9" w:rsidRDefault="001562A9">
      <w:pPr>
        <w:tabs>
          <w:tab w:val="left" w:pos="900"/>
          <w:tab w:val="left" w:pos="1080"/>
        </w:tabs>
        <w:spacing w:line="400" w:lineRule="exact"/>
        <w:ind w:leftChars="200" w:left="560" w:firstLineChars="192" w:firstLine="403"/>
        <w:textAlignment w:val="baseline"/>
        <w:rPr>
          <w:rFonts w:cs="宋体"/>
          <w:color w:val="000000"/>
          <w:sz w:val="21"/>
          <w:szCs w:val="21"/>
        </w:rPr>
      </w:pPr>
      <w:r w:rsidRPr="001562A9">
        <w:rPr>
          <w:rFonts w:cs="宋体" w:hint="eastAsia"/>
          <w:color w:val="000000"/>
          <w:sz w:val="21"/>
          <w:szCs w:val="21"/>
        </w:rPr>
        <w:t>产品合格证书（中英文）                   1套</w:t>
      </w:r>
    </w:p>
    <w:p w:rsidR="00607901" w:rsidRPr="001562A9" w:rsidRDefault="001562A9">
      <w:pPr>
        <w:tabs>
          <w:tab w:val="left" w:pos="900"/>
          <w:tab w:val="left" w:pos="1080"/>
        </w:tabs>
        <w:spacing w:line="400" w:lineRule="exact"/>
        <w:ind w:leftChars="200" w:left="560" w:firstLineChars="192" w:firstLine="403"/>
        <w:textAlignment w:val="baseline"/>
        <w:rPr>
          <w:rFonts w:cs="宋体"/>
          <w:color w:val="000000"/>
          <w:sz w:val="21"/>
          <w:szCs w:val="21"/>
        </w:rPr>
      </w:pPr>
      <w:r w:rsidRPr="001562A9">
        <w:rPr>
          <w:rFonts w:cs="宋体" w:hint="eastAsia"/>
          <w:color w:val="000000"/>
          <w:sz w:val="21"/>
          <w:szCs w:val="21"/>
        </w:rPr>
        <w:t>使用说明书（中英文）                     3套</w:t>
      </w:r>
    </w:p>
    <w:p w:rsidR="00607901" w:rsidRPr="001562A9" w:rsidRDefault="001562A9">
      <w:pPr>
        <w:tabs>
          <w:tab w:val="left" w:pos="900"/>
          <w:tab w:val="left" w:pos="1080"/>
        </w:tabs>
        <w:spacing w:line="400" w:lineRule="exact"/>
        <w:ind w:leftChars="200" w:left="560" w:firstLineChars="192" w:firstLine="403"/>
        <w:textAlignment w:val="baseline"/>
        <w:rPr>
          <w:rFonts w:cs="宋体"/>
          <w:color w:val="000000"/>
          <w:sz w:val="21"/>
          <w:szCs w:val="21"/>
        </w:rPr>
      </w:pPr>
      <w:r w:rsidRPr="001562A9">
        <w:rPr>
          <w:rFonts w:cs="宋体" w:hint="eastAsia"/>
          <w:color w:val="000000"/>
          <w:sz w:val="21"/>
          <w:szCs w:val="21"/>
        </w:rPr>
        <w:t>发运清单                                 3份</w:t>
      </w:r>
    </w:p>
    <w:p w:rsidR="00607901" w:rsidRPr="001562A9" w:rsidRDefault="001562A9">
      <w:pPr>
        <w:tabs>
          <w:tab w:val="left" w:pos="900"/>
          <w:tab w:val="left" w:pos="1080"/>
        </w:tabs>
        <w:spacing w:line="400" w:lineRule="exact"/>
        <w:ind w:leftChars="200" w:left="560" w:firstLineChars="192" w:firstLine="403"/>
        <w:textAlignment w:val="baseline"/>
        <w:rPr>
          <w:rFonts w:cs="宋体"/>
          <w:color w:val="000000"/>
          <w:sz w:val="21"/>
          <w:szCs w:val="21"/>
        </w:rPr>
      </w:pPr>
      <w:r w:rsidRPr="001562A9">
        <w:rPr>
          <w:rFonts w:cs="宋体" w:hint="eastAsia"/>
          <w:color w:val="000000"/>
          <w:sz w:val="21"/>
          <w:szCs w:val="21"/>
        </w:rPr>
        <w:t>零件图册                                 3套</w:t>
      </w:r>
    </w:p>
    <w:p w:rsidR="00607901" w:rsidRPr="001562A9" w:rsidRDefault="001562A9">
      <w:pPr>
        <w:tabs>
          <w:tab w:val="left" w:pos="900"/>
          <w:tab w:val="left" w:pos="1080"/>
        </w:tabs>
        <w:spacing w:line="400" w:lineRule="exact"/>
        <w:ind w:leftChars="200" w:left="560" w:firstLineChars="192" w:firstLine="403"/>
        <w:textAlignment w:val="baseline"/>
        <w:rPr>
          <w:rFonts w:cs="宋体"/>
          <w:color w:val="000000"/>
          <w:sz w:val="21"/>
          <w:szCs w:val="21"/>
        </w:rPr>
      </w:pPr>
      <w:r w:rsidRPr="001562A9">
        <w:rPr>
          <w:rFonts w:cs="宋体" w:hint="eastAsia"/>
          <w:color w:val="000000"/>
          <w:sz w:val="21"/>
          <w:szCs w:val="21"/>
        </w:rPr>
        <w:t>产品检测报告（</w:t>
      </w:r>
      <w:proofErr w:type="gramStart"/>
      <w:r w:rsidRPr="001562A9">
        <w:rPr>
          <w:rFonts w:cs="宋体" w:hint="eastAsia"/>
          <w:color w:val="000000"/>
          <w:sz w:val="21"/>
          <w:szCs w:val="21"/>
        </w:rPr>
        <w:t>含主要</w:t>
      </w:r>
      <w:proofErr w:type="gramEnd"/>
      <w:r w:rsidRPr="001562A9">
        <w:rPr>
          <w:rFonts w:cs="宋体" w:hint="eastAsia"/>
          <w:color w:val="000000"/>
          <w:sz w:val="21"/>
          <w:szCs w:val="21"/>
        </w:rPr>
        <w:t>部件无损检测）       3套</w:t>
      </w:r>
    </w:p>
    <w:p w:rsidR="00607901" w:rsidRPr="001562A9" w:rsidRDefault="00607901" w:rsidP="00607901">
      <w:pPr>
        <w:spacing w:line="360" w:lineRule="auto"/>
        <w:ind w:left="15" w:hangingChars="7" w:hanging="15"/>
        <w:rPr>
          <w:rFonts w:cs="宋体"/>
          <w:sz w:val="21"/>
          <w:szCs w:val="21"/>
        </w:rPr>
      </w:pPr>
    </w:p>
    <w:sectPr w:rsidR="00607901" w:rsidRPr="001562A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620" w:rsidRDefault="00631620">
      <w:pPr>
        <w:spacing w:line="240" w:lineRule="auto"/>
      </w:pPr>
      <w:r>
        <w:separator/>
      </w:r>
    </w:p>
  </w:endnote>
  <w:endnote w:type="continuationSeparator" w:id="0">
    <w:p w:rsidR="00631620" w:rsidRDefault="00631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901" w:rsidRDefault="00607901">
    <w:pPr>
      <w:pStyle w:val="a4"/>
      <w:tabs>
        <w:tab w:val="clear" w:pos="432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620" w:rsidRDefault="00631620">
      <w:pPr>
        <w:spacing w:line="240" w:lineRule="auto"/>
      </w:pPr>
      <w:r>
        <w:separator/>
      </w:r>
    </w:p>
  </w:footnote>
  <w:footnote w:type="continuationSeparator" w:id="0">
    <w:p w:rsidR="00631620" w:rsidRDefault="006316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901" w:rsidRDefault="00607901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0452F66"/>
    <w:rsid w:val="0004449A"/>
    <w:rsid w:val="000B51A5"/>
    <w:rsid w:val="000C6A70"/>
    <w:rsid w:val="000D74D4"/>
    <w:rsid w:val="001562A9"/>
    <w:rsid w:val="001B01E0"/>
    <w:rsid w:val="001C1300"/>
    <w:rsid w:val="001E5903"/>
    <w:rsid w:val="001F1207"/>
    <w:rsid w:val="00262648"/>
    <w:rsid w:val="002857AE"/>
    <w:rsid w:val="00295CD0"/>
    <w:rsid w:val="002B0231"/>
    <w:rsid w:val="002D7349"/>
    <w:rsid w:val="00306DE9"/>
    <w:rsid w:val="00362ABE"/>
    <w:rsid w:val="00375142"/>
    <w:rsid w:val="004377CD"/>
    <w:rsid w:val="00460075"/>
    <w:rsid w:val="00500873"/>
    <w:rsid w:val="00607901"/>
    <w:rsid w:val="00631620"/>
    <w:rsid w:val="0065254D"/>
    <w:rsid w:val="00676250"/>
    <w:rsid w:val="006D4DDA"/>
    <w:rsid w:val="00732337"/>
    <w:rsid w:val="007D4E37"/>
    <w:rsid w:val="007E7E76"/>
    <w:rsid w:val="00824EA1"/>
    <w:rsid w:val="00866522"/>
    <w:rsid w:val="008F2335"/>
    <w:rsid w:val="008F6131"/>
    <w:rsid w:val="00904C57"/>
    <w:rsid w:val="00904F21"/>
    <w:rsid w:val="00973914"/>
    <w:rsid w:val="009C158B"/>
    <w:rsid w:val="009C46EA"/>
    <w:rsid w:val="00A21937"/>
    <w:rsid w:val="00A73C12"/>
    <w:rsid w:val="00A94DF4"/>
    <w:rsid w:val="00B45061"/>
    <w:rsid w:val="00B51AB1"/>
    <w:rsid w:val="00BF7396"/>
    <w:rsid w:val="00C63821"/>
    <w:rsid w:val="00C913F3"/>
    <w:rsid w:val="00C96A93"/>
    <w:rsid w:val="00CA553C"/>
    <w:rsid w:val="00D956CB"/>
    <w:rsid w:val="00E23F86"/>
    <w:rsid w:val="00E36827"/>
    <w:rsid w:val="00E9132A"/>
    <w:rsid w:val="00EC0D1B"/>
    <w:rsid w:val="00F61F53"/>
    <w:rsid w:val="00F62107"/>
    <w:rsid w:val="00FB32FA"/>
    <w:rsid w:val="0488510F"/>
    <w:rsid w:val="1B042208"/>
    <w:rsid w:val="2B9756F2"/>
    <w:rsid w:val="2CBA02FB"/>
    <w:rsid w:val="31AF7EE3"/>
    <w:rsid w:val="39F34C64"/>
    <w:rsid w:val="43667EFA"/>
    <w:rsid w:val="4ABC31EF"/>
    <w:rsid w:val="50452F66"/>
    <w:rsid w:val="542F2D22"/>
    <w:rsid w:val="57B94B5C"/>
    <w:rsid w:val="63AF4ED7"/>
    <w:rsid w:val="67CF5114"/>
    <w:rsid w:val="7A9D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2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locked="0" w:semiHidden="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next w:val="2"/>
    <w:qFormat/>
    <w:pPr>
      <w:widowControl w:val="0"/>
      <w:autoSpaceDE w:val="0"/>
      <w:autoSpaceDN w:val="0"/>
      <w:adjustRightInd w:val="0"/>
      <w:spacing w:line="315" w:lineRule="atLeast"/>
    </w:pPr>
    <w:rPr>
      <w:rFonts w:ascii="宋体" w:hAnsi="宋体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qFormat/>
    <w:pPr>
      <w:spacing w:line="480" w:lineRule="auto"/>
    </w:pPr>
    <w:rPr>
      <w:rFonts w:hAnsi="Calibri"/>
      <w:szCs w:val="20"/>
    </w:rPr>
  </w:style>
  <w:style w:type="paragraph" w:styleId="a3">
    <w:name w:val="Plain Text"/>
    <w:basedOn w:val="a"/>
    <w:link w:val="Char"/>
    <w:uiPriority w:val="99"/>
    <w:rPr>
      <w:rFonts w:hAnsi="Courier New"/>
      <w:sz w:val="21"/>
      <w:szCs w:val="21"/>
    </w:rPr>
  </w:style>
  <w:style w:type="paragraph" w:styleId="a4">
    <w:name w:val="footer"/>
    <w:basedOn w:val="a"/>
    <w:link w:val="Char0"/>
    <w:uiPriority w:val="99"/>
    <w:qFormat/>
    <w:pPr>
      <w:tabs>
        <w:tab w:val="center" w:pos="4320"/>
        <w:tab w:val="right" w:pos="8640"/>
      </w:tabs>
    </w:pPr>
    <w:rPr>
      <w:rFonts w:hAnsi="Calibri"/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hAnsi="Calibri"/>
      <w:sz w:val="18"/>
      <w:szCs w:val="18"/>
    </w:rPr>
  </w:style>
  <w:style w:type="character" w:customStyle="1" w:styleId="2Char">
    <w:name w:val="正文文本 2 Char"/>
    <w:link w:val="2"/>
    <w:uiPriority w:val="99"/>
    <w:semiHidden/>
    <w:locked/>
    <w:rPr>
      <w:rFonts w:ascii="宋体" w:eastAsia="宋体"/>
      <w:kern w:val="0"/>
      <w:sz w:val="28"/>
    </w:rPr>
  </w:style>
  <w:style w:type="character" w:customStyle="1" w:styleId="Char">
    <w:name w:val="纯文本 Char"/>
    <w:link w:val="a3"/>
    <w:uiPriority w:val="99"/>
    <w:semiHidden/>
    <w:locked/>
    <w:rPr>
      <w:rFonts w:ascii="宋体" w:hAnsi="Courier New"/>
      <w:kern w:val="0"/>
      <w:sz w:val="21"/>
    </w:rPr>
  </w:style>
  <w:style w:type="character" w:customStyle="1" w:styleId="Char0">
    <w:name w:val="页脚 Char"/>
    <w:link w:val="a4"/>
    <w:uiPriority w:val="99"/>
    <w:semiHidden/>
    <w:qFormat/>
    <w:locked/>
    <w:rPr>
      <w:rFonts w:ascii="宋体" w:eastAsia="宋体"/>
      <w:kern w:val="0"/>
      <w:sz w:val="18"/>
    </w:rPr>
  </w:style>
  <w:style w:type="character" w:customStyle="1" w:styleId="Char1">
    <w:name w:val="页眉 Char"/>
    <w:link w:val="a5"/>
    <w:uiPriority w:val="99"/>
    <w:semiHidden/>
    <w:qFormat/>
    <w:locked/>
    <w:rPr>
      <w:rFonts w:ascii="宋体" w:eastAsia="宋体"/>
      <w:kern w:val="0"/>
      <w:sz w:val="18"/>
    </w:rPr>
  </w:style>
  <w:style w:type="paragraph" w:customStyle="1" w:styleId="CharCharCharCharCharCharCharCharChar">
    <w:name w:val="Char Char Char Char Char Char Char Char Char"/>
    <w:basedOn w:val="a"/>
    <w:uiPriority w:val="99"/>
    <w:qFormat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2004</Characters>
  <Application>Microsoft Office Word</Application>
  <DocSecurity>0</DocSecurity>
  <Lines>16</Lines>
  <Paragraphs>4</Paragraphs>
  <ScaleCrop>false</ScaleCrop>
  <Company>Microsoft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姜思诚</cp:lastModifiedBy>
  <cp:revision>22</cp:revision>
  <dcterms:created xsi:type="dcterms:W3CDTF">2019-05-15T02:46:00Z</dcterms:created>
  <dcterms:modified xsi:type="dcterms:W3CDTF">2020-09-03T02:40:00Z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