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01" w:rsidRPr="003142B3" w:rsidRDefault="004B4301" w:rsidP="004B4301">
      <w:pPr>
        <w:adjustRightInd w:val="0"/>
        <w:snapToGrid w:val="0"/>
        <w:spacing w:line="480" w:lineRule="exact"/>
        <w:ind w:firstLineChars="200" w:firstLine="544"/>
        <w:rPr>
          <w:rFonts w:ascii="方正仿宋简体" w:eastAsia="方正仿宋简体"/>
          <w:snapToGrid w:val="0"/>
          <w:spacing w:val="-4"/>
          <w:kern w:val="0"/>
          <w:sz w:val="28"/>
          <w:szCs w:val="28"/>
        </w:rPr>
      </w:pPr>
      <w:r w:rsidRPr="003142B3">
        <w:rPr>
          <w:rFonts w:ascii="方正仿宋简体" w:eastAsia="方正仿宋简体" w:hint="eastAsia"/>
          <w:snapToGrid w:val="0"/>
          <w:spacing w:val="-4"/>
          <w:kern w:val="0"/>
          <w:sz w:val="28"/>
          <w:szCs w:val="28"/>
        </w:rPr>
        <w:t>本招标产品需进行合成小样产成品检验。</w:t>
      </w:r>
    </w:p>
    <w:p w:rsidR="004B4301" w:rsidRPr="003142B3" w:rsidRDefault="004B4301" w:rsidP="004B4301">
      <w:pPr>
        <w:adjustRightInd w:val="0"/>
        <w:snapToGrid w:val="0"/>
        <w:spacing w:line="480" w:lineRule="exact"/>
        <w:ind w:firstLineChars="200" w:firstLine="544"/>
        <w:rPr>
          <w:rFonts w:ascii="方正仿宋简体" w:eastAsia="方正仿宋简体"/>
          <w:snapToGrid w:val="0"/>
          <w:spacing w:val="-4"/>
          <w:kern w:val="0"/>
          <w:sz w:val="28"/>
          <w:szCs w:val="28"/>
        </w:rPr>
      </w:pPr>
      <w:r w:rsidRPr="003142B3">
        <w:rPr>
          <w:rFonts w:ascii="方正仿宋简体" w:eastAsia="方正仿宋简体" w:hint="eastAsia"/>
          <w:snapToGrid w:val="0"/>
          <w:spacing w:val="-4"/>
          <w:kern w:val="0"/>
          <w:sz w:val="28"/>
          <w:szCs w:val="28"/>
        </w:rPr>
        <w:t>合成小样产成品检验检测报告作为初步评审的一项内容，遵循客观、公正、公平原则，本检验采用同样的辅料及工艺，在室内合成成品后，在相同检测条件下对成品进行检测，以保证采购产品能够满足化学公司生产需要：</w:t>
      </w:r>
    </w:p>
    <w:p w:rsidR="004B4301" w:rsidRPr="003142B3" w:rsidRDefault="004B4301" w:rsidP="004B4301">
      <w:pPr>
        <w:adjustRightInd w:val="0"/>
        <w:snapToGrid w:val="0"/>
        <w:spacing w:line="480" w:lineRule="exact"/>
        <w:ind w:firstLineChars="200" w:firstLine="544"/>
        <w:rPr>
          <w:rFonts w:ascii="方正仿宋简体" w:eastAsia="方正仿宋简体"/>
          <w:snapToGrid w:val="0"/>
          <w:spacing w:val="-4"/>
          <w:kern w:val="0"/>
          <w:sz w:val="28"/>
          <w:szCs w:val="28"/>
        </w:rPr>
      </w:pPr>
      <w:r w:rsidRPr="003142B3">
        <w:rPr>
          <w:rFonts w:ascii="方正仿宋简体" w:eastAsia="方正仿宋简体" w:hint="eastAsia"/>
          <w:snapToGrid w:val="0"/>
          <w:spacing w:val="-4"/>
          <w:kern w:val="0"/>
          <w:sz w:val="28"/>
          <w:szCs w:val="28"/>
        </w:rPr>
        <w:t>1. 检测机构为长城钻探工程公司钻井液公司处理剂研究所，具体地址及联系人为：辽宁北方新材料产业</w:t>
      </w:r>
      <w:proofErr w:type="gramStart"/>
      <w:r w:rsidRPr="003142B3">
        <w:rPr>
          <w:rFonts w:ascii="方正仿宋简体" w:eastAsia="方正仿宋简体" w:hint="eastAsia"/>
          <w:snapToGrid w:val="0"/>
          <w:spacing w:val="-4"/>
          <w:kern w:val="0"/>
          <w:sz w:val="28"/>
          <w:szCs w:val="28"/>
        </w:rPr>
        <w:t>园盘</w:t>
      </w:r>
      <w:proofErr w:type="gramEnd"/>
      <w:r w:rsidRPr="003142B3">
        <w:rPr>
          <w:rFonts w:ascii="方正仿宋简体" w:eastAsia="方正仿宋简体" w:hint="eastAsia"/>
          <w:snapToGrid w:val="0"/>
          <w:spacing w:val="-4"/>
          <w:kern w:val="0"/>
          <w:sz w:val="28"/>
          <w:szCs w:val="28"/>
        </w:rPr>
        <w:t>锦石油化学公司 联系人：</w:t>
      </w:r>
      <w:proofErr w:type="gramStart"/>
      <w:r w:rsidRPr="003142B3">
        <w:rPr>
          <w:rFonts w:ascii="方正仿宋简体" w:eastAsia="方正仿宋简体" w:hint="eastAsia"/>
          <w:snapToGrid w:val="0"/>
          <w:spacing w:val="-4"/>
          <w:kern w:val="0"/>
          <w:sz w:val="28"/>
          <w:szCs w:val="28"/>
        </w:rPr>
        <w:t>华桂友</w:t>
      </w:r>
      <w:proofErr w:type="gramEnd"/>
      <w:r w:rsidRPr="003142B3">
        <w:rPr>
          <w:rFonts w:ascii="方正仿宋简体" w:eastAsia="方正仿宋简体" w:hint="eastAsia"/>
          <w:snapToGrid w:val="0"/>
          <w:spacing w:val="-4"/>
          <w:kern w:val="0"/>
          <w:sz w:val="28"/>
          <w:szCs w:val="28"/>
        </w:rPr>
        <w:t xml:space="preserve">  联系方式：0427-3781987；</w:t>
      </w:r>
    </w:p>
    <w:p w:rsidR="004B4301" w:rsidRPr="003142B3" w:rsidRDefault="004B4301" w:rsidP="004B4301">
      <w:pPr>
        <w:adjustRightInd w:val="0"/>
        <w:snapToGrid w:val="0"/>
        <w:spacing w:line="480" w:lineRule="exact"/>
        <w:ind w:firstLineChars="200" w:firstLine="544"/>
      </w:pPr>
      <w:r w:rsidRPr="003142B3">
        <w:rPr>
          <w:rFonts w:ascii="方正仿宋简体" w:eastAsia="方正仿宋简体" w:hint="eastAsia"/>
          <w:snapToGrid w:val="0"/>
          <w:spacing w:val="-4"/>
          <w:kern w:val="0"/>
          <w:sz w:val="28"/>
          <w:szCs w:val="28"/>
        </w:rPr>
        <w:t>2. 各投标人（已经通过合成小样产成品检验的无需再检）应安排专职技术人员在招标公示之日起的第10个工作日（含招标公示日）下午17：00内将样品快递至长城钻探工程公司钻井液公司盘锦石油化学公司处理剂研究所，如过时未收到样品，即视为放弃；化学公司收到样品后，安排检测人员进行小样合成实验并出具报告。检测所用的样品均需按照规定取样留存一年。</w:t>
      </w:r>
    </w:p>
    <w:p w:rsidR="00A67BA1" w:rsidRDefault="00A67BA1">
      <w:bookmarkStart w:id="0" w:name="_GoBack"/>
      <w:bookmarkEnd w:id="0"/>
    </w:p>
    <w:sectPr w:rsidR="00A67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DD3" w:rsidRDefault="00D26DD3" w:rsidP="004B4301">
      <w:r>
        <w:separator/>
      </w:r>
    </w:p>
  </w:endnote>
  <w:endnote w:type="continuationSeparator" w:id="0">
    <w:p w:rsidR="00D26DD3" w:rsidRDefault="00D26DD3" w:rsidP="004B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DD3" w:rsidRDefault="00D26DD3" w:rsidP="004B4301">
      <w:r>
        <w:separator/>
      </w:r>
    </w:p>
  </w:footnote>
  <w:footnote w:type="continuationSeparator" w:id="0">
    <w:p w:rsidR="00D26DD3" w:rsidRDefault="00D26DD3" w:rsidP="004B4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66"/>
    <w:rsid w:val="004B4301"/>
    <w:rsid w:val="00866B66"/>
    <w:rsid w:val="00A67BA1"/>
    <w:rsid w:val="00D2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3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4301"/>
    <w:rPr>
      <w:sz w:val="18"/>
      <w:szCs w:val="18"/>
    </w:rPr>
  </w:style>
  <w:style w:type="paragraph" w:styleId="a4">
    <w:name w:val="footer"/>
    <w:basedOn w:val="a"/>
    <w:link w:val="Char0"/>
    <w:uiPriority w:val="99"/>
    <w:unhideWhenUsed/>
    <w:rsid w:val="004B43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43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3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4301"/>
    <w:rPr>
      <w:sz w:val="18"/>
      <w:szCs w:val="18"/>
    </w:rPr>
  </w:style>
  <w:style w:type="paragraph" w:styleId="a4">
    <w:name w:val="footer"/>
    <w:basedOn w:val="a"/>
    <w:link w:val="Char0"/>
    <w:uiPriority w:val="99"/>
    <w:unhideWhenUsed/>
    <w:rsid w:val="004B43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43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佟彤</dc:creator>
  <cp:keywords/>
  <dc:description/>
  <cp:lastModifiedBy>佟彤</cp:lastModifiedBy>
  <cp:revision>2</cp:revision>
  <dcterms:created xsi:type="dcterms:W3CDTF">2020-07-14T10:33:00Z</dcterms:created>
  <dcterms:modified xsi:type="dcterms:W3CDTF">2020-07-14T10:33:00Z</dcterms:modified>
</cp:coreProperties>
</file>