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988" w:rsidRPr="002813E8" w:rsidRDefault="005E5988" w:rsidP="005E5988">
      <w:pPr>
        <w:ind w:firstLine="420"/>
        <w:jc w:val="center"/>
        <w:rPr>
          <w:rFonts w:ascii="宋体" w:hAnsi="宋体"/>
          <w:b/>
          <w:sz w:val="24"/>
        </w:rPr>
      </w:pPr>
      <w:bookmarkStart w:id="0" w:name="_GoBack"/>
      <w:r w:rsidRPr="002813E8">
        <w:rPr>
          <w:rFonts w:ascii="宋体" w:hAnsi="宋体"/>
          <w:b/>
          <w:sz w:val="24"/>
        </w:rPr>
        <w:t>购买招标文件登记表</w:t>
      </w:r>
      <w:bookmarkEnd w:id="0"/>
    </w:p>
    <w:p w:rsidR="005E5988" w:rsidRPr="002813E8" w:rsidRDefault="005E5988" w:rsidP="005E5988">
      <w:pPr>
        <w:ind w:firstLine="420"/>
        <w:rPr>
          <w:rFonts w:ascii="宋体" w:hAnsi="宋体"/>
          <w:szCs w:val="21"/>
        </w:rPr>
      </w:pPr>
      <w:r w:rsidRPr="002813E8">
        <w:rPr>
          <w:rFonts w:ascii="宋体" w:hAnsi="宋体"/>
          <w:szCs w:val="21"/>
        </w:rPr>
        <w:t>招标项目：</w:t>
      </w:r>
      <w:r>
        <w:rPr>
          <w:rFonts w:ascii="宋体" w:hAnsi="宋体" w:hint="eastAsia"/>
          <w:szCs w:val="21"/>
        </w:rPr>
        <w:t>高精度无脉冲双缸计量泵采购项目</w:t>
      </w:r>
    </w:p>
    <w:p w:rsidR="005E5988" w:rsidRDefault="005E5988" w:rsidP="005E5988">
      <w:pPr>
        <w:ind w:firstLine="420"/>
        <w:rPr>
          <w:rFonts w:ascii="宋体" w:hAnsi="宋体"/>
          <w:szCs w:val="21"/>
        </w:rPr>
      </w:pPr>
      <w:r w:rsidRPr="002813E8">
        <w:rPr>
          <w:rFonts w:ascii="宋体" w:hAnsi="宋体" w:hint="eastAsia"/>
          <w:szCs w:val="21"/>
        </w:rPr>
        <w:t>招标编号：</w:t>
      </w:r>
      <w:r>
        <w:rPr>
          <w:rFonts w:ascii="宋体" w:hAnsi="宋体"/>
          <w:szCs w:val="21"/>
        </w:rPr>
        <w:t>HYXY-ZB-2020-HW07020</w:t>
      </w:r>
    </w:p>
    <w:tbl>
      <w:tblPr>
        <w:tblW w:w="8894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330"/>
        <w:gridCol w:w="1701"/>
        <w:gridCol w:w="5012"/>
      </w:tblGrid>
      <w:tr w:rsidR="005E5988" w:rsidRPr="002813E8" w:rsidTr="0020550E">
        <w:trPr>
          <w:trHeight w:val="47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项目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内容</w:t>
            </w:r>
          </w:p>
        </w:tc>
      </w:tr>
      <w:tr w:rsidR="005E5988" w:rsidRPr="002813E8" w:rsidTr="0020550E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95" w:firstLine="199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*潜在投标人名称</w:t>
            </w:r>
            <w:r w:rsidRPr="002813E8">
              <w:rPr>
                <w:rFonts w:ascii="宋体" w:hAnsi="宋体" w:hint="eastAsia"/>
                <w:szCs w:val="21"/>
              </w:rPr>
              <w:t>（盖公章）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="420"/>
              <w:rPr>
                <w:rFonts w:ascii="宋体" w:hAnsi="宋体"/>
                <w:szCs w:val="21"/>
              </w:rPr>
            </w:pPr>
          </w:p>
        </w:tc>
      </w:tr>
      <w:tr w:rsidR="005E5988" w:rsidRPr="002813E8" w:rsidTr="0020550E">
        <w:trPr>
          <w:trHeight w:val="2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95" w:firstLine="19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E86E04" w:rsidRDefault="005E5988" w:rsidP="0020550E">
            <w:pPr>
              <w:pStyle w:val="a7"/>
              <w:spacing w:beforeLines="0" w:afterLines="0"/>
              <w:ind w:leftChars="0" w:left="0" w:firstLineChars="0" w:firstLine="0"/>
              <w:rPr>
                <w:rFonts w:cs="宋体"/>
              </w:rPr>
            </w:pPr>
            <w:r w:rsidRPr="002813E8">
              <w:rPr>
                <w:szCs w:val="21"/>
              </w:rPr>
              <w:t>*</w:t>
            </w:r>
            <w:r>
              <w:rPr>
                <w:rFonts w:cs="宋体" w:hint="eastAsia"/>
              </w:rPr>
              <w:t>厂商名称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国别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="420"/>
              <w:rPr>
                <w:rFonts w:ascii="宋体" w:hAnsi="宋体"/>
                <w:szCs w:val="21"/>
              </w:rPr>
            </w:pPr>
          </w:p>
        </w:tc>
      </w:tr>
      <w:tr w:rsidR="005E5988" w:rsidRPr="002813E8" w:rsidTr="0020550E">
        <w:trPr>
          <w:trHeight w:val="270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95" w:firstLine="19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潜在投标人联系方式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*姓名及职务</w:t>
            </w:r>
          </w:p>
        </w:tc>
        <w:tc>
          <w:tcPr>
            <w:tcW w:w="5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E5988" w:rsidRPr="002813E8" w:rsidTr="0020550E">
        <w:trPr>
          <w:trHeight w:val="27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*手机号码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E5988" w:rsidRPr="002813E8" w:rsidTr="0020550E">
        <w:trPr>
          <w:trHeight w:val="27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*电子邮箱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E5988" w:rsidRPr="002813E8" w:rsidTr="0020550E">
        <w:trPr>
          <w:trHeight w:val="270"/>
          <w:jc w:val="center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95" w:firstLine="19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*标书费</w:t>
            </w:r>
          </w:p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发票信息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E5988" w:rsidRPr="002813E8" w:rsidTr="0020550E">
        <w:trPr>
          <w:trHeight w:val="27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纳税人识别号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E5988" w:rsidRPr="002813E8" w:rsidTr="0020550E">
        <w:trPr>
          <w:trHeight w:val="27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E5988" w:rsidRPr="002813E8" w:rsidTr="0020550E">
        <w:trPr>
          <w:trHeight w:val="27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E5988" w:rsidRPr="002813E8" w:rsidTr="0020550E">
        <w:trPr>
          <w:trHeight w:val="27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开户行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E5988" w:rsidRPr="002813E8" w:rsidTr="0020550E">
        <w:trPr>
          <w:trHeight w:val="270"/>
          <w:jc w:val="center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账号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E5988" w:rsidRPr="002813E8" w:rsidTr="0020550E">
        <w:trPr>
          <w:trHeight w:val="56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95" w:firstLine="19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*</w:t>
            </w:r>
            <w:r w:rsidRPr="002813E8">
              <w:rPr>
                <w:rFonts w:ascii="宋体" w:hAnsi="宋体" w:hint="eastAsia"/>
                <w:szCs w:val="21"/>
              </w:rPr>
              <w:t>快递</w:t>
            </w:r>
            <w:r w:rsidRPr="002813E8">
              <w:rPr>
                <w:rFonts w:ascii="宋体" w:hAnsi="宋体"/>
                <w:szCs w:val="21"/>
              </w:rPr>
              <w:t>地址</w:t>
            </w:r>
            <w:r w:rsidRPr="002813E8">
              <w:rPr>
                <w:rFonts w:ascii="宋体" w:hAnsi="宋体" w:hint="eastAsia"/>
                <w:szCs w:val="21"/>
              </w:rPr>
              <w:t>（寄发票用）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5E5988" w:rsidRPr="002813E8" w:rsidTr="0020550E">
        <w:trPr>
          <w:trHeight w:val="2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95" w:firstLine="19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招标文件信息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  <w:u w:val="single"/>
              </w:rPr>
            </w:pPr>
            <w:r w:rsidRPr="002813E8">
              <w:rPr>
                <w:rFonts w:ascii="宋体" w:hAnsi="宋体"/>
                <w:szCs w:val="21"/>
              </w:rPr>
              <w:t>电子版</w:t>
            </w:r>
            <w:r w:rsidRPr="002813E8">
              <w:rPr>
                <w:rFonts w:ascii="宋体" w:hAnsi="宋体" w:hint="eastAsia"/>
                <w:szCs w:val="21"/>
                <w:u w:val="single"/>
              </w:rPr>
              <w:t>1</w:t>
            </w:r>
            <w:r w:rsidRPr="002813E8">
              <w:rPr>
                <w:rFonts w:ascii="宋体" w:hAnsi="宋体"/>
                <w:szCs w:val="21"/>
              </w:rPr>
              <w:t>份，其他</w:t>
            </w:r>
            <w:r w:rsidRPr="002813E8">
              <w:rPr>
                <w:rFonts w:ascii="宋体" w:hAnsi="宋体"/>
                <w:szCs w:val="21"/>
                <w:u w:val="single"/>
              </w:rPr>
              <w:t>：/</w:t>
            </w:r>
            <w:r w:rsidRPr="002813E8">
              <w:rPr>
                <w:rFonts w:ascii="宋体" w:hAnsi="宋体"/>
                <w:szCs w:val="21"/>
              </w:rPr>
              <w:t>；</w:t>
            </w:r>
          </w:p>
        </w:tc>
      </w:tr>
      <w:tr w:rsidR="005E5988" w:rsidRPr="002813E8" w:rsidTr="0020550E">
        <w:trPr>
          <w:trHeight w:val="2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95" w:firstLine="19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>*电汇方式及金额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  <w:u w:val="single"/>
              </w:rPr>
            </w:pPr>
            <w:r w:rsidRPr="002813E8">
              <w:rPr>
                <w:rFonts w:ascii="宋体" w:hAnsi="宋体"/>
                <w:szCs w:val="21"/>
              </w:rPr>
              <w:t>个人汇款□  公司汇款□  金额：</w:t>
            </w:r>
          </w:p>
        </w:tc>
      </w:tr>
      <w:tr w:rsidR="005E5988" w:rsidRPr="002813E8" w:rsidTr="0020550E">
        <w:trPr>
          <w:trHeight w:val="27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95" w:firstLine="199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 w:hint="eastAsia"/>
                <w:szCs w:val="21"/>
              </w:rPr>
              <w:t>购买时间</w:t>
            </w:r>
          </w:p>
        </w:tc>
        <w:tc>
          <w:tcPr>
            <w:tcW w:w="5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988" w:rsidRPr="002813E8" w:rsidRDefault="005E5988" w:rsidP="0020550E">
            <w:pPr>
              <w:widowControl/>
              <w:spacing w:line="240" w:lineRule="auto"/>
              <w:ind w:firstLineChars="200" w:firstLine="420"/>
              <w:jc w:val="right"/>
              <w:rPr>
                <w:rFonts w:ascii="宋体" w:hAnsi="宋体"/>
                <w:szCs w:val="21"/>
              </w:rPr>
            </w:pPr>
            <w:r w:rsidRPr="002813E8">
              <w:rPr>
                <w:rFonts w:ascii="宋体" w:hAnsi="宋体"/>
                <w:szCs w:val="21"/>
              </w:rPr>
              <w:t xml:space="preserve">　</w:t>
            </w:r>
            <w:r w:rsidRPr="002813E8">
              <w:rPr>
                <w:rFonts w:ascii="宋体" w:hAnsi="宋体" w:hint="eastAsia"/>
                <w:szCs w:val="21"/>
              </w:rPr>
              <w:t>年  月  日</w:t>
            </w:r>
          </w:p>
        </w:tc>
      </w:tr>
    </w:tbl>
    <w:p w:rsidR="005E5988" w:rsidRPr="008E1F0C" w:rsidRDefault="005E5988" w:rsidP="005E5988">
      <w:pPr>
        <w:spacing w:line="340" w:lineRule="exact"/>
        <w:rPr>
          <w:rFonts w:ascii="宋体" w:hAnsi="宋体"/>
          <w:sz w:val="18"/>
          <w:szCs w:val="18"/>
        </w:rPr>
      </w:pPr>
      <w:r w:rsidRPr="008E1F0C">
        <w:rPr>
          <w:rFonts w:ascii="宋体" w:hAnsi="宋体"/>
          <w:sz w:val="18"/>
          <w:szCs w:val="18"/>
        </w:rPr>
        <w:t>注：</w:t>
      </w:r>
    </w:p>
    <w:p w:rsidR="005E5988" w:rsidRPr="008E1F0C" w:rsidRDefault="005E5988" w:rsidP="005E5988">
      <w:pPr>
        <w:spacing w:line="340" w:lineRule="exact"/>
        <w:ind w:firstLineChars="250" w:firstLine="450"/>
        <w:rPr>
          <w:rFonts w:ascii="宋体" w:hAnsi="宋体"/>
          <w:sz w:val="18"/>
          <w:szCs w:val="18"/>
        </w:rPr>
      </w:pPr>
      <w:r w:rsidRPr="008E1F0C">
        <w:rPr>
          <w:rFonts w:ascii="宋体" w:hAnsi="宋体"/>
          <w:sz w:val="18"/>
          <w:szCs w:val="18"/>
        </w:rPr>
        <w:t>1、如投标人提交的投标文件与此表中登记的内容不符，且未在投标截止日期前5个工作日，书面要求招标代理机构修改的，将可能导致该投标人的投标文件被否决。</w:t>
      </w:r>
    </w:p>
    <w:p w:rsidR="005E5988" w:rsidRPr="002813E8" w:rsidRDefault="005E5988" w:rsidP="005E5988">
      <w:pPr>
        <w:spacing w:line="400" w:lineRule="exact"/>
        <w:ind w:firstLineChars="200" w:firstLine="360"/>
        <w:rPr>
          <w:rFonts w:ascii="宋体" w:hAnsi="宋体" w:hint="eastAsia"/>
          <w:szCs w:val="21"/>
        </w:rPr>
      </w:pPr>
      <w:r w:rsidRPr="008E1F0C">
        <w:rPr>
          <w:rFonts w:ascii="宋体" w:hAnsi="宋体" w:hint="eastAsia"/>
          <w:sz w:val="18"/>
          <w:szCs w:val="18"/>
        </w:rPr>
        <w:t>2</w:t>
      </w:r>
      <w:r w:rsidRPr="008E1F0C">
        <w:rPr>
          <w:rFonts w:ascii="宋体" w:hAnsi="宋体"/>
          <w:sz w:val="18"/>
          <w:szCs w:val="18"/>
        </w:rPr>
        <w:t>、开具标书费的发票是“增值税普通发票”，请投标人正确填写“潜在投标人名称”和“潜在投标人纳税人识别号”的等开票信息，如因投标人提供信息有误，造成标书费发票开错，后果由投标人自行承担。开具发票若有特殊需求(如发票信息必须填全)，请在购买招标文件时书面明确说明，否则不予考虑，由此产生的问题由投标人自行承担。</w:t>
      </w:r>
    </w:p>
    <w:p w:rsidR="00A069C1" w:rsidRPr="005E5988" w:rsidRDefault="00A069C1"/>
    <w:sectPr w:rsidR="00A069C1" w:rsidRPr="005E5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EDC" w:rsidRDefault="004A2EDC" w:rsidP="005E5988">
      <w:pPr>
        <w:spacing w:line="240" w:lineRule="auto"/>
      </w:pPr>
      <w:r>
        <w:separator/>
      </w:r>
    </w:p>
  </w:endnote>
  <w:endnote w:type="continuationSeparator" w:id="0">
    <w:p w:rsidR="004A2EDC" w:rsidRDefault="004A2EDC" w:rsidP="005E59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EDC" w:rsidRDefault="004A2EDC" w:rsidP="005E5988">
      <w:pPr>
        <w:spacing w:line="240" w:lineRule="auto"/>
      </w:pPr>
      <w:r>
        <w:separator/>
      </w:r>
    </w:p>
  </w:footnote>
  <w:footnote w:type="continuationSeparator" w:id="0">
    <w:p w:rsidR="004A2EDC" w:rsidRDefault="004A2EDC" w:rsidP="005E59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59"/>
    <w:rsid w:val="004A2EDC"/>
    <w:rsid w:val="005E5988"/>
    <w:rsid w:val="007E7D59"/>
    <w:rsid w:val="00A0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6D59F0-A904-4442-A02E-520359D9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988"/>
    <w:pPr>
      <w:widowControl w:val="0"/>
      <w:spacing w:line="360" w:lineRule="auto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59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598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5988"/>
    <w:rPr>
      <w:sz w:val="18"/>
      <w:szCs w:val="18"/>
    </w:rPr>
  </w:style>
  <w:style w:type="character" w:customStyle="1" w:styleId="Char">
    <w:name w:val="表格 Char"/>
    <w:link w:val="a7"/>
    <w:rsid w:val="005E5988"/>
    <w:rPr>
      <w:rFonts w:ascii="宋体" w:hAnsi="宋体"/>
    </w:rPr>
  </w:style>
  <w:style w:type="paragraph" w:customStyle="1" w:styleId="a7">
    <w:name w:val="表格"/>
    <w:basedOn w:val="a"/>
    <w:next w:val="a"/>
    <w:link w:val="Char"/>
    <w:qFormat/>
    <w:rsid w:val="005E5988"/>
    <w:pPr>
      <w:tabs>
        <w:tab w:val="left" w:pos="628"/>
      </w:tabs>
      <w:adjustRightInd w:val="0"/>
      <w:snapToGrid w:val="0"/>
      <w:spacing w:beforeLines="50" w:afterLines="50" w:line="240" w:lineRule="auto"/>
      <w:ind w:leftChars="-24" w:left="160" w:hangingChars="100" w:hanging="210"/>
    </w:pPr>
    <w:rPr>
      <w:rFonts w:ascii="宋体" w:eastAsiaTheme="minorEastAsia" w:hAnsi="宋体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2020-08-28T01:37:00Z</dcterms:created>
  <dcterms:modified xsi:type="dcterms:W3CDTF">2020-08-28T01:38:00Z</dcterms:modified>
</cp:coreProperties>
</file>