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default" w:ascii="宋体" w:hAnsi="宋体" w:eastAsia="宋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32"/>
          <w:szCs w:val="32"/>
          <w:lang w:val="en-US" w:eastAsia="zh-CN"/>
        </w:rPr>
        <w:t>设</w:t>
      </w:r>
      <w:bookmarkStart w:id="0" w:name="_GoBack"/>
      <w:bookmarkEnd w:id="0"/>
      <w:r>
        <w:rPr>
          <w:rFonts w:hint="eastAsia" w:ascii="宋体" w:hAnsi="宋体" w:eastAsia="宋体" w:cs="Times New Roman"/>
          <w:kern w:val="2"/>
          <w:sz w:val="32"/>
          <w:szCs w:val="32"/>
          <w:lang w:val="en-US" w:eastAsia="zh-CN"/>
        </w:rPr>
        <w:t>备明细表</w:t>
      </w:r>
    </w:p>
    <w:p>
      <w:pPr>
        <w:pStyle w:val="2"/>
        <w:rPr>
          <w:rFonts w:hint="eastAsia" w:ascii="宋体" w:hAnsi="宋体" w:eastAsia="宋体" w:cs="Times New Roman"/>
          <w:kern w:val="2"/>
          <w:szCs w:val="21"/>
        </w:rPr>
      </w:pPr>
    </w:p>
    <w:tbl>
      <w:tblPr>
        <w:tblStyle w:val="4"/>
        <w:tblW w:w="93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09"/>
        <w:gridCol w:w="4110"/>
        <w:gridCol w:w="590"/>
        <w:gridCol w:w="2126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both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位置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ascii="宋体" w:hAnsi="宋体" w:eastAsia="宋体" w:cs="Times New Roman"/>
                <w:kern w:val="2"/>
                <w:szCs w:val="21"/>
              </w:rPr>
              <w:t>序号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ascii="宋体" w:hAnsi="宋体" w:eastAsia="宋体" w:cs="Times New Roman"/>
                <w:kern w:val="2"/>
                <w:szCs w:val="21"/>
              </w:rPr>
              <w:t>设备名称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ascii="宋体" w:hAnsi="宋体" w:eastAsia="宋体" w:cs="Times New Roman"/>
                <w:kern w:val="2"/>
                <w:szCs w:val="21"/>
              </w:rPr>
              <w:t>设备</w:t>
            </w:r>
          </w:p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ascii="宋体" w:hAnsi="宋体" w:eastAsia="宋体" w:cs="Times New Roman"/>
                <w:kern w:val="2"/>
                <w:szCs w:val="21"/>
              </w:rPr>
              <w:t>数量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ascii="宋体" w:hAnsi="宋体" w:eastAsia="宋体" w:cs="Times New Roman"/>
                <w:kern w:val="2"/>
                <w:szCs w:val="21"/>
              </w:rPr>
              <w:t>设备编号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工</w:t>
            </w:r>
          </w:p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艺</w:t>
            </w:r>
          </w:p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设</w:t>
            </w:r>
          </w:p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备</w:t>
            </w:r>
          </w:p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撬</w:t>
            </w:r>
          </w:p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内</w:t>
            </w:r>
          </w:p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设</w:t>
            </w:r>
          </w:p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卧</w:t>
            </w:r>
            <w:r>
              <w:rPr>
                <w:rFonts w:ascii="宋体" w:hAnsi="宋体" w:eastAsia="宋体" w:cs="Times New Roman"/>
                <w:kern w:val="2"/>
                <w:szCs w:val="21"/>
              </w:rPr>
              <w:t>式过滤器PN</w:t>
            </w: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 xml:space="preserve">64  DN600 </w:t>
            </w:r>
            <w:r>
              <w:rPr>
                <w:rFonts w:ascii="宋体" w:hAnsi="宋体" w:eastAsia="宋体" w:cs="Times New Roman"/>
                <w:kern w:val="2"/>
                <w:szCs w:val="21"/>
              </w:rPr>
              <w:t>qv=</w:t>
            </w: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200000</w:t>
            </w:r>
            <w:r>
              <w:rPr>
                <w:rFonts w:ascii="宋体" w:hAnsi="宋体" w:eastAsia="宋体" w:cs="Times New Roman"/>
                <w:kern w:val="2"/>
                <w:szCs w:val="21"/>
              </w:rPr>
              <w:t>Nm3/</w:t>
            </w: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h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 xml:space="preserve">FT101、FT102  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2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超声波流量计  PN64  DN200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计101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3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超声波流量计  PN64  DN150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计102、计103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4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超声波流量计  PN63  DN100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计104、计105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5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超声波流量计  PN63  DN80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计106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6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手动球阀  PN64 DN350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10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法兰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7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手动球阀  PN64 DN250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4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法兰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8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手动球阀  PN64 DN200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6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法兰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9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手动球阀  PN64 DN50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10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焊接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10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手动球阀  PN64 DN25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6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焊接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11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节流截止阀  PN64 DN50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4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焊接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12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节流截止阀  PN64 DN25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6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焊接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13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阀套式排污</w:t>
            </w:r>
            <w:r>
              <w:rPr>
                <w:rFonts w:ascii="宋体" w:hAnsi="宋体" w:eastAsia="宋体" w:cs="Times New Roman"/>
                <w:kern w:val="2"/>
                <w:szCs w:val="21"/>
              </w:rPr>
              <w:t>阀</w:t>
            </w: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 xml:space="preserve">  PN64 DN50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6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14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橇内配套</w:t>
            </w:r>
            <w:r>
              <w:rPr>
                <w:rFonts w:ascii="宋体" w:hAnsi="宋体" w:eastAsia="宋体" w:cs="Times New Roman"/>
                <w:kern w:val="2"/>
                <w:szCs w:val="21"/>
              </w:rPr>
              <w:tab/>
            </w: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温度、压力检测仪表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散</w:t>
            </w:r>
          </w:p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供</w:t>
            </w:r>
          </w:p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设</w:t>
            </w:r>
          </w:p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清管器发球筒</w:t>
            </w:r>
            <w:r>
              <w:rPr>
                <w:rFonts w:ascii="宋体" w:hAnsi="宋体" w:eastAsia="宋体" w:cs="Times New Roman"/>
                <w:kern w:val="2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PN64  DN500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PL-101、PL-102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2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绝缘接头  PN64  DN500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3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IJ101、IJ102、IJ103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3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绝缘接头  PN16  DN200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IJ104、IJ105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4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 xml:space="preserve">清管三通  PN64  DN500×500×350  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5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 xml:space="preserve">清管三通  PN64  DN500×500×250  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6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放空立管  DN200  L=15m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7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阻爆燃型管道阻火器GZW-200  PN64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8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气液联动阀 PN64  DN500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ESDV1101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焊接</w:t>
            </w:r>
          </w:p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（包含气液联动执行机构和阀体）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9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电动球阀 PN64  DN500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4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ESD5101、ESD5201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焊接</w:t>
            </w:r>
          </w:p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both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（包含电动执行机构和阀体）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10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电动球阀 PN64  DN200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ESD5301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焊接</w:t>
            </w:r>
          </w:p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both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（包含电动执行机构和阀体）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11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电动节流截止阀 PN64  DN100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4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焊接</w:t>
            </w:r>
          </w:p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（包含电动执行机构和阀体）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12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手动球阀  PN64 DN350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焊接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13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手动球阀  PN64 DN250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焊接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14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手动球阀  PN64 DN100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4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焊接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15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手动球阀  PN64 DN50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15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焊接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16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节流截止阀  PN64 DN50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10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焊接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17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节流截止阀  PN64 DN250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both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18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节流截止阀  PN64 DN350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both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7" w:rightChars="-51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19</w:t>
            </w:r>
          </w:p>
        </w:tc>
        <w:tc>
          <w:tcPr>
            <w:tcW w:w="41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橇外配套</w:t>
            </w:r>
            <w:r>
              <w:rPr>
                <w:rFonts w:ascii="宋体" w:hAnsi="宋体" w:eastAsia="宋体" w:cs="Times New Roman"/>
                <w:kern w:val="2"/>
                <w:szCs w:val="21"/>
              </w:rPr>
              <w:tab/>
            </w: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温度、压力检测仪表</w:t>
            </w:r>
          </w:p>
        </w:tc>
        <w:tc>
          <w:tcPr>
            <w:tcW w:w="5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276" w:lineRule="auto"/>
              <w:ind w:right="-109" w:rightChars="-52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7F7E"/>
    <w:rsid w:val="00E46F8B"/>
    <w:rsid w:val="03B10687"/>
    <w:rsid w:val="04361D38"/>
    <w:rsid w:val="06456035"/>
    <w:rsid w:val="067D46C7"/>
    <w:rsid w:val="06A754FC"/>
    <w:rsid w:val="0733045E"/>
    <w:rsid w:val="073D61DE"/>
    <w:rsid w:val="08E935A8"/>
    <w:rsid w:val="09A3651A"/>
    <w:rsid w:val="0B1A2788"/>
    <w:rsid w:val="0BE2349A"/>
    <w:rsid w:val="0BF15D85"/>
    <w:rsid w:val="0C262833"/>
    <w:rsid w:val="0C325F18"/>
    <w:rsid w:val="0C4711DC"/>
    <w:rsid w:val="0CEA4DA4"/>
    <w:rsid w:val="0E9A091D"/>
    <w:rsid w:val="0F36425F"/>
    <w:rsid w:val="0F7F2DF5"/>
    <w:rsid w:val="0FDC2D54"/>
    <w:rsid w:val="10221650"/>
    <w:rsid w:val="10566214"/>
    <w:rsid w:val="10E415A3"/>
    <w:rsid w:val="11A83E1B"/>
    <w:rsid w:val="127E04E3"/>
    <w:rsid w:val="129F694B"/>
    <w:rsid w:val="12B83317"/>
    <w:rsid w:val="12F944BA"/>
    <w:rsid w:val="13430B86"/>
    <w:rsid w:val="14EE779F"/>
    <w:rsid w:val="164374DA"/>
    <w:rsid w:val="19946CF3"/>
    <w:rsid w:val="1A9A1F97"/>
    <w:rsid w:val="1AB941E6"/>
    <w:rsid w:val="1B1E2483"/>
    <w:rsid w:val="1CBD214F"/>
    <w:rsid w:val="1F82578D"/>
    <w:rsid w:val="1FD4560B"/>
    <w:rsid w:val="1FD754CF"/>
    <w:rsid w:val="205A3792"/>
    <w:rsid w:val="209F2750"/>
    <w:rsid w:val="23472DE8"/>
    <w:rsid w:val="250E3D3E"/>
    <w:rsid w:val="29761BBF"/>
    <w:rsid w:val="29B11414"/>
    <w:rsid w:val="29CE09DB"/>
    <w:rsid w:val="2BA6723F"/>
    <w:rsid w:val="2D124964"/>
    <w:rsid w:val="2D7B2115"/>
    <w:rsid w:val="2DAD639A"/>
    <w:rsid w:val="2E4F7161"/>
    <w:rsid w:val="2E84153F"/>
    <w:rsid w:val="2F0B2E01"/>
    <w:rsid w:val="2F652492"/>
    <w:rsid w:val="2F7D5EA5"/>
    <w:rsid w:val="2F9E27FC"/>
    <w:rsid w:val="342E11C9"/>
    <w:rsid w:val="344D4E07"/>
    <w:rsid w:val="35786931"/>
    <w:rsid w:val="36500949"/>
    <w:rsid w:val="374B0332"/>
    <w:rsid w:val="377C090F"/>
    <w:rsid w:val="384F7FD3"/>
    <w:rsid w:val="38D0236E"/>
    <w:rsid w:val="39552E87"/>
    <w:rsid w:val="39B175F2"/>
    <w:rsid w:val="3D0D6260"/>
    <w:rsid w:val="3D9B3B13"/>
    <w:rsid w:val="3EA52D94"/>
    <w:rsid w:val="3F120431"/>
    <w:rsid w:val="3F956B96"/>
    <w:rsid w:val="40DA50C8"/>
    <w:rsid w:val="40DE4D8C"/>
    <w:rsid w:val="42DC0BAF"/>
    <w:rsid w:val="43B86EA2"/>
    <w:rsid w:val="43E86751"/>
    <w:rsid w:val="4884741F"/>
    <w:rsid w:val="49DE4EBF"/>
    <w:rsid w:val="4A5E18C8"/>
    <w:rsid w:val="4A6A2400"/>
    <w:rsid w:val="4B3E1D5B"/>
    <w:rsid w:val="4F1F7E56"/>
    <w:rsid w:val="513E5DDA"/>
    <w:rsid w:val="51FD7DE7"/>
    <w:rsid w:val="526F6B27"/>
    <w:rsid w:val="53CA4E3C"/>
    <w:rsid w:val="53EE22C9"/>
    <w:rsid w:val="55303D6E"/>
    <w:rsid w:val="55BA0F24"/>
    <w:rsid w:val="56A150F5"/>
    <w:rsid w:val="575827DC"/>
    <w:rsid w:val="579B0AC7"/>
    <w:rsid w:val="5892760A"/>
    <w:rsid w:val="59C770FD"/>
    <w:rsid w:val="5A991A25"/>
    <w:rsid w:val="5E9C1B60"/>
    <w:rsid w:val="5EBB5F80"/>
    <w:rsid w:val="605972A9"/>
    <w:rsid w:val="617A2C48"/>
    <w:rsid w:val="618D53E7"/>
    <w:rsid w:val="61D40AB2"/>
    <w:rsid w:val="620C6CE1"/>
    <w:rsid w:val="623E7627"/>
    <w:rsid w:val="623F4AAC"/>
    <w:rsid w:val="628018C7"/>
    <w:rsid w:val="64AD42C4"/>
    <w:rsid w:val="65757CDF"/>
    <w:rsid w:val="6665480C"/>
    <w:rsid w:val="66677F03"/>
    <w:rsid w:val="669E606E"/>
    <w:rsid w:val="672F2C08"/>
    <w:rsid w:val="677F0E0C"/>
    <w:rsid w:val="67AE0703"/>
    <w:rsid w:val="68E045C9"/>
    <w:rsid w:val="696D392E"/>
    <w:rsid w:val="6B317D82"/>
    <w:rsid w:val="6D457459"/>
    <w:rsid w:val="6E9043DA"/>
    <w:rsid w:val="6FB20C26"/>
    <w:rsid w:val="6FC52E25"/>
    <w:rsid w:val="70174821"/>
    <w:rsid w:val="70262EA0"/>
    <w:rsid w:val="731B3F92"/>
    <w:rsid w:val="735D4A18"/>
    <w:rsid w:val="73914820"/>
    <w:rsid w:val="753D6ECD"/>
    <w:rsid w:val="787B4EF6"/>
    <w:rsid w:val="78CB1A0E"/>
    <w:rsid w:val="79B23D5B"/>
    <w:rsid w:val="7B4C7AA8"/>
    <w:rsid w:val="7B84061E"/>
    <w:rsid w:val="7C326423"/>
    <w:rsid w:val="7D4176D8"/>
    <w:rsid w:val="7D686D58"/>
    <w:rsid w:val="7E81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pacing w:line="315" w:lineRule="atLeast"/>
    </w:pPr>
    <w:rPr>
      <w:rFonts w:ascii="Calibri" w:hAnsi="方正小标宋简体" w:eastAsia="等线" w:cs="方正小标宋简体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tabs>
        <w:tab w:val="left" w:pos="720"/>
        <w:tab w:val="left" w:pos="1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/>
      <w:autoSpaceDN/>
      <w:spacing w:before="0" w:beforeLines="0" w:after="120" w:afterLines="0" w:line="240" w:lineRule="auto"/>
      <w:ind w:firstLine="100" w:firstLineChars="100"/>
    </w:pPr>
    <w:rPr>
      <w:spacing w:val="0"/>
      <w:kern w:val="2"/>
      <w:sz w:val="21"/>
      <w:szCs w:val="21"/>
    </w:rPr>
  </w:style>
  <w:style w:type="paragraph" w:styleId="3">
    <w:name w:val="Body Text"/>
    <w:basedOn w:val="1"/>
    <w:uiPriority w:val="99"/>
    <w:pPr>
      <w:tabs>
        <w:tab w:val="left" w:pos="720"/>
        <w:tab w:val="left" w:pos="1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/>
      <w:autoSpaceDN w:val="0"/>
      <w:adjustRightInd/>
      <w:spacing w:before="120" w:beforeLines="0" w:line="120" w:lineRule="atLeast"/>
      <w:jc w:val="both"/>
    </w:pPr>
    <w:rPr>
      <w:rFonts w:ascii="方正小标宋简体" w:cs="Times New Roman"/>
      <w:spacing w:val="4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2020-08-04T03:07:00Z</dcterms:created>
  <dc:creator>联想</dc:creator>
  <cp:lastModifiedBy>吴思楠</cp:lastModifiedBy>
  <dcterms:modified xsi:type="dcterms:W3CDTF">2020-08-31T10:37:08Z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