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CB3" w:rsidRPr="00A65A98" w:rsidRDefault="00924CB3" w:rsidP="0053451B">
      <w:pPr>
        <w:pStyle w:val="a"/>
        <w:ind w:firstLineChars="0" w:firstLine="0"/>
        <w:jc w:val="center"/>
        <w:rPr>
          <w:rFonts w:ascii="Times New Roman" w:eastAsia="黑体" w:hAnsi="Times New Roman" w:cs="Times New Roman"/>
          <w:sz w:val="30"/>
          <w:szCs w:val="30"/>
        </w:rPr>
      </w:pPr>
      <w:r w:rsidRPr="00A65A98">
        <w:rPr>
          <w:rFonts w:ascii="Times New Roman" w:eastAsia="黑体" w:hAnsi="Times New Roman" w:cs="黑体" w:hint="eastAsia"/>
          <w:sz w:val="30"/>
          <w:szCs w:val="30"/>
        </w:rPr>
        <w:t>催化裂化装置烟气脱硫絮（助）凝剂招标</w:t>
      </w:r>
    </w:p>
    <w:p w:rsidR="00924CB3" w:rsidRDefault="00924CB3" w:rsidP="00631356">
      <w:pPr>
        <w:spacing w:line="280" w:lineRule="exact"/>
        <w:ind w:firstLineChars="197" w:firstLine="31680"/>
        <w:rPr>
          <w:u w:val="single"/>
        </w:rPr>
      </w:pPr>
    </w:p>
    <w:p w:rsidR="00924CB3" w:rsidRDefault="00924CB3" w:rsidP="0053451B">
      <w:pPr>
        <w:pStyle w:val="Heading2"/>
        <w:spacing w:before="100" w:after="100" w:line="360" w:lineRule="exact"/>
        <w:rPr>
          <w:rFonts w:ascii="Times New Roman" w:hAnsi="Times New Roman" w:cs="Times New Roman"/>
        </w:rPr>
      </w:pPr>
      <w:bookmarkStart w:id="0" w:name="_Toc485133505"/>
      <w:r>
        <w:rPr>
          <w:rFonts w:ascii="Times New Roman" w:hAnsi="Times New Roman" w:cs="Times New Roman"/>
        </w:rPr>
        <w:t xml:space="preserve">1. </w:t>
      </w:r>
      <w:r>
        <w:rPr>
          <w:rFonts w:ascii="Times New Roman" w:cs="黑体" w:hint="eastAsia"/>
        </w:rPr>
        <w:t>投标人资格要求</w:t>
      </w:r>
      <w:bookmarkEnd w:id="0"/>
    </w:p>
    <w:p w:rsidR="00924CB3" w:rsidRPr="00F972B2" w:rsidRDefault="00924CB3" w:rsidP="00631356">
      <w:pPr>
        <w:spacing w:line="360" w:lineRule="auto"/>
        <w:ind w:firstLineChars="200" w:firstLine="31680"/>
        <w:rPr>
          <w:color w:val="000000"/>
          <w:sz w:val="24"/>
          <w:szCs w:val="24"/>
        </w:rPr>
      </w:pPr>
      <w:r w:rsidRPr="00F972B2">
        <w:rPr>
          <w:color w:val="000000"/>
          <w:sz w:val="24"/>
          <w:szCs w:val="24"/>
        </w:rPr>
        <w:t xml:space="preserve">1.1 </w:t>
      </w:r>
      <w:r w:rsidRPr="00F972B2">
        <w:rPr>
          <w:rFonts w:cs="宋体" w:hint="eastAsia"/>
          <w:color w:val="000000"/>
          <w:sz w:val="24"/>
          <w:szCs w:val="24"/>
        </w:rPr>
        <w:t>本次招标不接受联合体投标。</w:t>
      </w:r>
    </w:p>
    <w:p w:rsidR="00924CB3" w:rsidRPr="00F972B2" w:rsidRDefault="00924CB3" w:rsidP="00631356">
      <w:pPr>
        <w:spacing w:line="360" w:lineRule="auto"/>
        <w:ind w:firstLineChars="200" w:firstLine="31680"/>
        <w:rPr>
          <w:color w:val="000000"/>
          <w:sz w:val="24"/>
          <w:szCs w:val="24"/>
        </w:rPr>
      </w:pPr>
      <w:r w:rsidRPr="00F972B2">
        <w:rPr>
          <w:color w:val="000000"/>
          <w:sz w:val="24"/>
          <w:szCs w:val="24"/>
        </w:rPr>
        <w:t xml:space="preserve">1.2 </w:t>
      </w:r>
      <w:r w:rsidRPr="00F972B2">
        <w:rPr>
          <w:rFonts w:cs="宋体" w:hint="eastAsia"/>
          <w:color w:val="000000"/>
          <w:sz w:val="24"/>
          <w:szCs w:val="24"/>
        </w:rPr>
        <w:t>投标人资格要求如下：具备中华人民共和国境内独立法人资格，招标物资生产许可的</w:t>
      </w:r>
      <w:r>
        <w:rPr>
          <w:rFonts w:cs="宋体" w:hint="eastAsia"/>
          <w:color w:val="000000"/>
          <w:sz w:val="24"/>
          <w:szCs w:val="24"/>
        </w:rPr>
        <w:t>制造</w:t>
      </w:r>
      <w:r w:rsidRPr="00F972B2">
        <w:rPr>
          <w:rFonts w:cs="宋体" w:hint="eastAsia"/>
          <w:color w:val="000000"/>
          <w:sz w:val="24"/>
          <w:szCs w:val="24"/>
        </w:rPr>
        <w:t>商</w:t>
      </w:r>
      <w:bookmarkStart w:id="1" w:name="_GoBack"/>
      <w:bookmarkEnd w:id="1"/>
      <w:r w:rsidRPr="00F972B2">
        <w:rPr>
          <w:rFonts w:cs="宋体" w:hint="eastAsia"/>
          <w:color w:val="000000"/>
          <w:sz w:val="24"/>
          <w:szCs w:val="24"/>
        </w:rPr>
        <w:t>。</w:t>
      </w:r>
      <w:r>
        <w:rPr>
          <w:rFonts w:cs="宋体" w:hint="eastAsia"/>
          <w:color w:val="000000"/>
          <w:sz w:val="24"/>
          <w:szCs w:val="24"/>
        </w:rPr>
        <w:t>须为</w:t>
      </w:r>
      <w:r w:rsidRPr="00F972B2">
        <w:rPr>
          <w:rFonts w:cs="宋体" w:hint="eastAsia"/>
          <w:color w:val="000000"/>
          <w:sz w:val="24"/>
          <w:szCs w:val="24"/>
        </w:rPr>
        <w:t>中国石油天然气集团公司物资供应商。</w:t>
      </w:r>
    </w:p>
    <w:p w:rsidR="00924CB3" w:rsidRPr="00F972B2" w:rsidRDefault="00924CB3" w:rsidP="00631356">
      <w:pPr>
        <w:spacing w:line="360" w:lineRule="auto"/>
        <w:ind w:firstLineChars="200" w:firstLine="31680"/>
        <w:rPr>
          <w:color w:val="000000"/>
          <w:sz w:val="24"/>
          <w:szCs w:val="24"/>
        </w:rPr>
      </w:pPr>
      <w:r w:rsidRPr="00F972B2">
        <w:rPr>
          <w:color w:val="000000"/>
          <w:sz w:val="24"/>
          <w:szCs w:val="24"/>
        </w:rPr>
        <w:t>1.3</w:t>
      </w:r>
      <w:r w:rsidRPr="00F972B2">
        <w:rPr>
          <w:rFonts w:cs="宋体" w:hint="eastAsia"/>
          <w:color w:val="000000"/>
          <w:sz w:val="24"/>
          <w:szCs w:val="24"/>
        </w:rPr>
        <w:t>具备有效的质量、环境、职业健康安全管理体系认证。</w:t>
      </w:r>
    </w:p>
    <w:p w:rsidR="00924CB3" w:rsidRPr="00F972B2" w:rsidRDefault="00924CB3" w:rsidP="00631356">
      <w:pPr>
        <w:spacing w:line="360" w:lineRule="auto"/>
        <w:ind w:firstLineChars="200" w:firstLine="31680"/>
        <w:rPr>
          <w:color w:val="000000"/>
          <w:sz w:val="24"/>
          <w:szCs w:val="24"/>
        </w:rPr>
      </w:pPr>
      <w:r w:rsidRPr="00F972B2">
        <w:rPr>
          <w:color w:val="000000"/>
          <w:sz w:val="24"/>
          <w:szCs w:val="24"/>
        </w:rPr>
        <w:t>1.4</w:t>
      </w:r>
      <w:r w:rsidRPr="00F972B2">
        <w:rPr>
          <w:rFonts w:cs="宋体" w:hint="eastAsia"/>
          <w:color w:val="000000"/>
          <w:sz w:val="24"/>
          <w:szCs w:val="24"/>
        </w:rPr>
        <w:t>所供产品具有企业所在地的技术监督局备案的产品标准。</w:t>
      </w:r>
    </w:p>
    <w:p w:rsidR="00924CB3" w:rsidRPr="00F972B2" w:rsidRDefault="00924CB3" w:rsidP="00631356">
      <w:pPr>
        <w:spacing w:line="360" w:lineRule="auto"/>
        <w:ind w:firstLineChars="200" w:firstLine="31680"/>
        <w:rPr>
          <w:color w:val="000000"/>
          <w:sz w:val="24"/>
          <w:szCs w:val="24"/>
        </w:rPr>
      </w:pPr>
      <w:r w:rsidRPr="00F972B2">
        <w:rPr>
          <w:color w:val="000000"/>
          <w:sz w:val="24"/>
          <w:szCs w:val="24"/>
        </w:rPr>
        <w:t>1.5</w:t>
      </w:r>
      <w:r w:rsidRPr="00F972B2">
        <w:rPr>
          <w:rFonts w:cs="宋体" w:hint="eastAsia"/>
          <w:color w:val="000000"/>
          <w:sz w:val="24"/>
          <w:szCs w:val="24"/>
        </w:rPr>
        <w:t>信誉要求：</w:t>
      </w:r>
      <w:r w:rsidRPr="00F972B2">
        <w:rPr>
          <w:color w:val="000000"/>
          <w:sz w:val="24"/>
          <w:szCs w:val="24"/>
        </w:rPr>
        <w:t>201</w:t>
      </w:r>
      <w:r>
        <w:rPr>
          <w:color w:val="000000"/>
          <w:sz w:val="24"/>
          <w:szCs w:val="24"/>
        </w:rPr>
        <w:t>7</w:t>
      </w:r>
      <w:r w:rsidRPr="00F972B2">
        <w:rPr>
          <w:rFonts w:cs="宋体" w:hint="eastAsia"/>
          <w:color w:val="000000"/>
          <w:sz w:val="24"/>
          <w:szCs w:val="24"/>
        </w:rPr>
        <w:t>年</w:t>
      </w:r>
      <w:r w:rsidRPr="00F972B2">
        <w:rPr>
          <w:color w:val="000000"/>
          <w:sz w:val="24"/>
          <w:szCs w:val="24"/>
        </w:rPr>
        <w:t>1</w:t>
      </w:r>
      <w:r w:rsidRPr="00F972B2">
        <w:rPr>
          <w:rFonts w:cs="宋体" w:hint="eastAsia"/>
          <w:color w:val="000000"/>
          <w:sz w:val="24"/>
          <w:szCs w:val="24"/>
        </w:rPr>
        <w:t>月</w:t>
      </w:r>
      <w:r w:rsidRPr="00F972B2">
        <w:rPr>
          <w:color w:val="000000"/>
          <w:sz w:val="24"/>
          <w:szCs w:val="24"/>
        </w:rPr>
        <w:t>1</w:t>
      </w:r>
      <w:r w:rsidRPr="00F972B2">
        <w:rPr>
          <w:rFonts w:cs="宋体" w:hint="eastAsia"/>
          <w:color w:val="000000"/>
          <w:sz w:val="24"/>
          <w:szCs w:val="24"/>
        </w:rPr>
        <w:t>日及以后未发生较大及以上质量安全事故；在经营活动中无重大违法记录和重大法律纠纷且在国家、行业、地方政府以及中油集团公司质量监督检查中无招标物资不合格情况。无其他不良影响履约记录。</w:t>
      </w:r>
    </w:p>
    <w:p w:rsidR="00924CB3" w:rsidRPr="00EC6AF1" w:rsidRDefault="00924CB3" w:rsidP="00631356">
      <w:pPr>
        <w:spacing w:line="360" w:lineRule="auto"/>
        <w:ind w:firstLineChars="200" w:firstLine="31680"/>
        <w:rPr>
          <w:sz w:val="24"/>
          <w:szCs w:val="24"/>
        </w:rPr>
      </w:pPr>
      <w:r w:rsidRPr="00F972B2">
        <w:rPr>
          <w:color w:val="000000"/>
          <w:sz w:val="24"/>
          <w:szCs w:val="24"/>
        </w:rPr>
        <w:t>1.6</w:t>
      </w:r>
      <w:r w:rsidRPr="00F972B2">
        <w:rPr>
          <w:rFonts w:cs="宋体" w:hint="eastAsia"/>
          <w:color w:val="000000"/>
          <w:sz w:val="24"/>
          <w:szCs w:val="24"/>
        </w:rPr>
        <w:t>业绩要求：自</w:t>
      </w:r>
      <w:r w:rsidRPr="00F972B2">
        <w:rPr>
          <w:color w:val="000000"/>
          <w:sz w:val="24"/>
          <w:szCs w:val="24"/>
        </w:rPr>
        <w:t>201</w:t>
      </w:r>
      <w:r>
        <w:rPr>
          <w:color w:val="000000"/>
          <w:sz w:val="24"/>
          <w:szCs w:val="24"/>
        </w:rPr>
        <w:t>7</w:t>
      </w:r>
      <w:r w:rsidRPr="00F972B2">
        <w:rPr>
          <w:rFonts w:cs="宋体" w:hint="eastAsia"/>
          <w:color w:val="000000"/>
          <w:sz w:val="24"/>
          <w:szCs w:val="24"/>
        </w:rPr>
        <w:t>年</w:t>
      </w:r>
      <w:r w:rsidRPr="00F972B2">
        <w:rPr>
          <w:color w:val="000000"/>
          <w:sz w:val="24"/>
          <w:szCs w:val="24"/>
        </w:rPr>
        <w:t>1</w:t>
      </w:r>
      <w:r w:rsidRPr="00F972B2">
        <w:rPr>
          <w:rFonts w:cs="宋体" w:hint="eastAsia"/>
          <w:color w:val="000000"/>
          <w:sz w:val="24"/>
          <w:szCs w:val="24"/>
        </w:rPr>
        <w:t>月</w:t>
      </w:r>
      <w:r w:rsidRPr="00F972B2">
        <w:rPr>
          <w:color w:val="000000"/>
          <w:sz w:val="24"/>
          <w:szCs w:val="24"/>
        </w:rPr>
        <w:t>1</w:t>
      </w:r>
      <w:r w:rsidRPr="00F972B2">
        <w:rPr>
          <w:rFonts w:cs="宋体" w:hint="eastAsia"/>
          <w:color w:val="000000"/>
          <w:sz w:val="24"/>
          <w:szCs w:val="24"/>
        </w:rPr>
        <w:t>日起至投标截止日</w:t>
      </w:r>
      <w:r w:rsidRPr="00EC6AF1">
        <w:rPr>
          <w:rFonts w:cs="宋体" w:hint="eastAsia"/>
          <w:color w:val="000000"/>
          <w:sz w:val="24"/>
          <w:szCs w:val="24"/>
        </w:rPr>
        <w:t>在国内石油化工方面</w:t>
      </w:r>
      <w:r w:rsidRPr="00F972B2">
        <w:rPr>
          <w:rFonts w:cs="宋体" w:hint="eastAsia"/>
          <w:color w:val="000000"/>
          <w:sz w:val="24"/>
          <w:szCs w:val="24"/>
        </w:rPr>
        <w:t>业绩要求：</w:t>
      </w:r>
      <w:r w:rsidRPr="00F972B2">
        <w:rPr>
          <w:color w:val="000000"/>
          <w:sz w:val="24"/>
          <w:szCs w:val="24"/>
        </w:rPr>
        <w:t>100</w:t>
      </w:r>
      <w:r w:rsidRPr="00F972B2">
        <w:rPr>
          <w:rFonts w:cs="宋体" w:hint="eastAsia"/>
          <w:color w:val="000000"/>
          <w:sz w:val="24"/>
          <w:szCs w:val="24"/>
        </w:rPr>
        <w:t>万吨</w:t>
      </w:r>
      <w:r w:rsidRPr="00F972B2">
        <w:rPr>
          <w:color w:val="000000"/>
          <w:sz w:val="24"/>
          <w:szCs w:val="24"/>
        </w:rPr>
        <w:t>/</w:t>
      </w:r>
      <w:r w:rsidRPr="00F972B2">
        <w:rPr>
          <w:rFonts w:cs="宋体" w:hint="eastAsia"/>
          <w:color w:val="000000"/>
          <w:sz w:val="24"/>
          <w:szCs w:val="24"/>
        </w:rPr>
        <w:t>年及以上规模催化裂化装置配套烟气脱硫有成功应用业绩，连续使用时间不低于</w:t>
      </w:r>
      <w:r w:rsidRPr="00F972B2">
        <w:rPr>
          <w:color w:val="000000"/>
          <w:sz w:val="24"/>
          <w:szCs w:val="24"/>
        </w:rPr>
        <w:t>1</w:t>
      </w:r>
      <w:r w:rsidRPr="00F972B2">
        <w:rPr>
          <w:rFonts w:cs="宋体" w:hint="eastAsia"/>
          <w:color w:val="000000"/>
          <w:sz w:val="24"/>
          <w:szCs w:val="24"/>
        </w:rPr>
        <w:t>年。</w:t>
      </w:r>
    </w:p>
    <w:p w:rsidR="00924CB3" w:rsidRPr="00EC6AF1" w:rsidRDefault="00924CB3" w:rsidP="00EC6AF1">
      <w:pPr>
        <w:pStyle w:val="Heading2"/>
        <w:spacing w:before="100" w:after="100" w:line="360" w:lineRule="exact"/>
        <w:rPr>
          <w:rFonts w:ascii="Times New Roman" w:hAnsi="Times New Roman" w:cs="Times New Roman"/>
        </w:rPr>
      </w:pPr>
      <w:r w:rsidRPr="00EC6AF1">
        <w:rPr>
          <w:rFonts w:ascii="Times New Roman" w:hAnsi="Times New Roman" w:cs="Times New Roman"/>
        </w:rPr>
        <w:t xml:space="preserve">2. </w:t>
      </w:r>
      <w:r w:rsidRPr="00EC6AF1">
        <w:rPr>
          <w:rFonts w:ascii="Times New Roman" w:hAnsi="Times New Roman" w:cs="黑体" w:hint="eastAsia"/>
        </w:rPr>
        <w:t>货物技术规格</w:t>
      </w:r>
    </w:p>
    <w:p w:rsidR="00924CB3" w:rsidRPr="00EC6AF1" w:rsidRDefault="00924CB3" w:rsidP="0053451B">
      <w:pPr>
        <w:widowControl/>
        <w:spacing w:line="360" w:lineRule="exact"/>
        <w:rPr>
          <w:sz w:val="24"/>
          <w:szCs w:val="24"/>
        </w:rPr>
      </w:pPr>
    </w:p>
    <w:p w:rsidR="00924CB3" w:rsidRPr="00EC6AF1" w:rsidRDefault="00924CB3" w:rsidP="0053451B">
      <w:pPr>
        <w:widowControl/>
        <w:spacing w:line="360" w:lineRule="exact"/>
        <w:jc w:val="center"/>
        <w:rPr>
          <w:rFonts w:hAnsi="宋体"/>
          <w:b/>
          <w:bCs/>
          <w:sz w:val="24"/>
          <w:szCs w:val="24"/>
        </w:rPr>
      </w:pPr>
      <w:r w:rsidRPr="00EC6AF1">
        <w:rPr>
          <w:rFonts w:hAnsi="宋体" w:cs="宋体" w:hint="eastAsia"/>
          <w:b/>
          <w:bCs/>
          <w:sz w:val="24"/>
          <w:szCs w:val="24"/>
        </w:rPr>
        <w:t>货物技术规格</w:t>
      </w:r>
    </w:p>
    <w:tbl>
      <w:tblPr>
        <w:tblW w:w="8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7920"/>
      </w:tblGrid>
      <w:tr w:rsidR="00924CB3" w:rsidRPr="00EC6AF1">
        <w:trPr>
          <w:tblHeader/>
        </w:trPr>
        <w:tc>
          <w:tcPr>
            <w:tcW w:w="720" w:type="dxa"/>
          </w:tcPr>
          <w:p w:rsidR="00924CB3" w:rsidRPr="00EC6AF1" w:rsidRDefault="00924CB3">
            <w:pPr>
              <w:snapToGrid w:val="0"/>
              <w:jc w:val="center"/>
              <w:rPr>
                <w:b/>
                <w:bCs/>
                <w:sz w:val="24"/>
                <w:szCs w:val="24"/>
              </w:rPr>
            </w:pPr>
            <w:r w:rsidRPr="00EC6AF1">
              <w:rPr>
                <w:rFonts w:cs="宋体" w:hint="eastAsia"/>
                <w:b/>
                <w:bCs/>
                <w:sz w:val="24"/>
                <w:szCs w:val="24"/>
              </w:rPr>
              <w:t>序号</w:t>
            </w:r>
          </w:p>
        </w:tc>
        <w:tc>
          <w:tcPr>
            <w:tcW w:w="7920" w:type="dxa"/>
          </w:tcPr>
          <w:p w:rsidR="00924CB3" w:rsidRPr="00EC6AF1" w:rsidRDefault="00924CB3">
            <w:pPr>
              <w:snapToGrid w:val="0"/>
              <w:jc w:val="center"/>
              <w:rPr>
                <w:b/>
                <w:bCs/>
                <w:sz w:val="24"/>
                <w:szCs w:val="24"/>
              </w:rPr>
            </w:pPr>
            <w:r w:rsidRPr="00EC6AF1">
              <w:rPr>
                <w:rFonts w:cs="宋体" w:hint="eastAsia"/>
                <w:b/>
                <w:bCs/>
                <w:sz w:val="24"/>
                <w:szCs w:val="24"/>
              </w:rPr>
              <w:t>内容</w:t>
            </w:r>
          </w:p>
        </w:tc>
      </w:tr>
      <w:tr w:rsidR="00924CB3" w:rsidRPr="00EC6AF1">
        <w:tc>
          <w:tcPr>
            <w:tcW w:w="720" w:type="dxa"/>
            <w:vAlign w:val="center"/>
          </w:tcPr>
          <w:p w:rsidR="00924CB3" w:rsidRPr="00EC6AF1" w:rsidRDefault="00924CB3">
            <w:pPr>
              <w:snapToGrid w:val="0"/>
              <w:jc w:val="center"/>
              <w:rPr>
                <w:sz w:val="24"/>
                <w:szCs w:val="24"/>
              </w:rPr>
            </w:pPr>
            <w:r w:rsidRPr="00EC6AF1">
              <w:rPr>
                <w:sz w:val="24"/>
                <w:szCs w:val="24"/>
              </w:rPr>
              <w:t>1</w:t>
            </w:r>
          </w:p>
        </w:tc>
        <w:tc>
          <w:tcPr>
            <w:tcW w:w="7920" w:type="dxa"/>
            <w:vAlign w:val="center"/>
          </w:tcPr>
          <w:p w:rsidR="00924CB3" w:rsidRPr="00EC6AF1" w:rsidRDefault="00924CB3">
            <w:pPr>
              <w:snapToGrid w:val="0"/>
              <w:rPr>
                <w:sz w:val="24"/>
                <w:szCs w:val="24"/>
              </w:rPr>
            </w:pPr>
            <w:r w:rsidRPr="00EC6AF1">
              <w:rPr>
                <w:rFonts w:cs="宋体" w:hint="eastAsia"/>
                <w:sz w:val="24"/>
                <w:szCs w:val="24"/>
              </w:rPr>
              <w:t>关键技术参数和要求</w:t>
            </w:r>
            <w:r w:rsidRPr="00EC6AF1">
              <w:rPr>
                <w:sz w:val="24"/>
                <w:szCs w:val="24"/>
              </w:rPr>
              <w:t>(</w:t>
            </w:r>
            <w:r w:rsidRPr="00EC6AF1">
              <w:rPr>
                <w:rFonts w:cs="宋体" w:hint="eastAsia"/>
                <w:sz w:val="24"/>
                <w:szCs w:val="24"/>
              </w:rPr>
              <w:t>不满足关键技术参数和要求，投标将被否决</w:t>
            </w:r>
            <w:r w:rsidRPr="00EC6AF1">
              <w:rPr>
                <w:sz w:val="24"/>
                <w:szCs w:val="24"/>
              </w:rPr>
              <w:t>)</w:t>
            </w:r>
          </w:p>
        </w:tc>
      </w:tr>
      <w:tr w:rsidR="00924CB3" w:rsidRPr="00EC6AF1">
        <w:tc>
          <w:tcPr>
            <w:tcW w:w="720" w:type="dxa"/>
            <w:vAlign w:val="center"/>
          </w:tcPr>
          <w:p w:rsidR="00924CB3" w:rsidRPr="00EC6AF1" w:rsidRDefault="00924CB3">
            <w:pPr>
              <w:snapToGrid w:val="0"/>
              <w:jc w:val="center"/>
              <w:rPr>
                <w:sz w:val="24"/>
                <w:szCs w:val="24"/>
              </w:rPr>
            </w:pPr>
            <w:r w:rsidRPr="00EC6AF1">
              <w:rPr>
                <w:sz w:val="24"/>
                <w:szCs w:val="24"/>
              </w:rPr>
              <w:t>1.1</w:t>
            </w:r>
          </w:p>
        </w:tc>
        <w:tc>
          <w:tcPr>
            <w:tcW w:w="7920" w:type="dxa"/>
          </w:tcPr>
          <w:p w:rsidR="00924CB3" w:rsidRPr="00272499" w:rsidRDefault="00924CB3">
            <w:pPr>
              <w:rPr>
                <w:b/>
                <w:bCs/>
                <w:sz w:val="24"/>
                <w:szCs w:val="24"/>
              </w:rPr>
            </w:pPr>
            <w:r w:rsidRPr="00272499">
              <w:rPr>
                <w:rFonts w:cs="宋体" w:hint="eastAsia"/>
                <w:b/>
                <w:bCs/>
                <w:sz w:val="24"/>
                <w:szCs w:val="24"/>
              </w:rPr>
              <w:t>装置规模</w:t>
            </w:r>
          </w:p>
          <w:p w:rsidR="00924CB3" w:rsidRPr="00D7324D" w:rsidRDefault="00924CB3" w:rsidP="00924CB3">
            <w:pPr>
              <w:snapToGrid w:val="0"/>
              <w:ind w:firstLineChars="200" w:firstLine="31680"/>
              <w:rPr>
                <w:sz w:val="24"/>
                <w:szCs w:val="24"/>
              </w:rPr>
            </w:pPr>
            <w:r w:rsidRPr="00D7324D">
              <w:rPr>
                <w:sz w:val="24"/>
                <w:szCs w:val="24"/>
              </w:rPr>
              <w:t>100</w:t>
            </w:r>
            <w:r w:rsidRPr="00D7324D">
              <w:rPr>
                <w:rFonts w:cs="宋体" w:hint="eastAsia"/>
                <w:sz w:val="24"/>
                <w:szCs w:val="24"/>
              </w:rPr>
              <w:t>万吨</w:t>
            </w:r>
            <w:r w:rsidRPr="00D7324D">
              <w:rPr>
                <w:sz w:val="24"/>
                <w:szCs w:val="24"/>
              </w:rPr>
              <w:t>/</w:t>
            </w:r>
            <w:r w:rsidRPr="00D7324D">
              <w:rPr>
                <w:rFonts w:cs="宋体" w:hint="eastAsia"/>
                <w:sz w:val="24"/>
                <w:szCs w:val="24"/>
              </w:rPr>
              <w:t>年、</w:t>
            </w:r>
            <w:r w:rsidRPr="00D7324D">
              <w:rPr>
                <w:sz w:val="24"/>
                <w:szCs w:val="24"/>
              </w:rPr>
              <w:t>180</w:t>
            </w:r>
            <w:r w:rsidRPr="00D7324D">
              <w:rPr>
                <w:rFonts w:cs="宋体" w:hint="eastAsia"/>
                <w:sz w:val="24"/>
                <w:szCs w:val="24"/>
              </w:rPr>
              <w:t>万吨</w:t>
            </w:r>
            <w:r w:rsidRPr="00D7324D">
              <w:rPr>
                <w:sz w:val="24"/>
                <w:szCs w:val="24"/>
              </w:rPr>
              <w:t>/</w:t>
            </w:r>
            <w:r w:rsidRPr="00D7324D">
              <w:rPr>
                <w:rFonts w:cs="宋体" w:hint="eastAsia"/>
                <w:sz w:val="24"/>
                <w:szCs w:val="24"/>
              </w:rPr>
              <w:t>年两套催化裂化装置，操作弹性均为</w:t>
            </w:r>
            <w:r w:rsidRPr="00D7324D">
              <w:rPr>
                <w:sz w:val="24"/>
                <w:szCs w:val="24"/>
              </w:rPr>
              <w:t>60%-110%</w:t>
            </w:r>
            <w:r w:rsidRPr="00D7324D">
              <w:rPr>
                <w:rFonts w:cs="宋体" w:hint="eastAsia"/>
                <w:sz w:val="24"/>
                <w:szCs w:val="24"/>
              </w:rPr>
              <w:t>，连续运转周期</w:t>
            </w:r>
            <w:r>
              <w:rPr>
                <w:sz w:val="24"/>
                <w:szCs w:val="24"/>
              </w:rPr>
              <w:t>4</w:t>
            </w:r>
            <w:r w:rsidRPr="00D7324D">
              <w:rPr>
                <w:rFonts w:cs="宋体" w:hint="eastAsia"/>
                <w:sz w:val="24"/>
                <w:szCs w:val="24"/>
              </w:rPr>
              <w:t>年，与其相配套烟气脱硫部分烟气设计流量分别为</w:t>
            </w:r>
            <w:r w:rsidRPr="00D7324D">
              <w:rPr>
                <w:sz w:val="24"/>
                <w:szCs w:val="24"/>
              </w:rPr>
              <w:t>150000Nm</w:t>
            </w:r>
            <w:r w:rsidRPr="00D7324D">
              <w:rPr>
                <w:sz w:val="24"/>
                <w:szCs w:val="24"/>
                <w:vertAlign w:val="superscript"/>
              </w:rPr>
              <w:t>3</w:t>
            </w:r>
            <w:r w:rsidRPr="00D7324D">
              <w:rPr>
                <w:sz w:val="24"/>
                <w:szCs w:val="24"/>
              </w:rPr>
              <w:t>/h</w:t>
            </w:r>
            <w:r w:rsidRPr="00D7324D">
              <w:rPr>
                <w:rFonts w:cs="宋体" w:hint="eastAsia"/>
                <w:sz w:val="24"/>
                <w:szCs w:val="24"/>
              </w:rPr>
              <w:t>和</w:t>
            </w:r>
            <w:r w:rsidRPr="00D7324D">
              <w:rPr>
                <w:sz w:val="24"/>
                <w:szCs w:val="24"/>
              </w:rPr>
              <w:t>230000 Nm</w:t>
            </w:r>
            <w:r w:rsidRPr="00D7324D">
              <w:rPr>
                <w:sz w:val="24"/>
                <w:szCs w:val="24"/>
                <w:vertAlign w:val="superscript"/>
              </w:rPr>
              <w:t>3</w:t>
            </w:r>
            <w:r w:rsidRPr="00D7324D">
              <w:rPr>
                <w:sz w:val="24"/>
                <w:szCs w:val="24"/>
              </w:rPr>
              <w:t>/h</w:t>
            </w:r>
            <w:r w:rsidRPr="00D7324D">
              <w:rPr>
                <w:rFonts w:cs="宋体" w:hint="eastAsia"/>
                <w:sz w:val="24"/>
                <w:szCs w:val="24"/>
              </w:rPr>
              <w:t>。</w:t>
            </w:r>
          </w:p>
        </w:tc>
      </w:tr>
      <w:tr w:rsidR="00924CB3" w:rsidRPr="00EC6AF1">
        <w:tc>
          <w:tcPr>
            <w:tcW w:w="720" w:type="dxa"/>
            <w:vAlign w:val="center"/>
          </w:tcPr>
          <w:p w:rsidR="00924CB3" w:rsidRPr="00EC6AF1" w:rsidRDefault="00924CB3">
            <w:pPr>
              <w:snapToGrid w:val="0"/>
              <w:jc w:val="center"/>
              <w:rPr>
                <w:sz w:val="24"/>
                <w:szCs w:val="24"/>
              </w:rPr>
            </w:pPr>
            <w:r w:rsidRPr="00EC6AF1">
              <w:rPr>
                <w:sz w:val="24"/>
                <w:szCs w:val="24"/>
              </w:rPr>
              <w:t>1.2</w:t>
            </w:r>
          </w:p>
        </w:tc>
        <w:tc>
          <w:tcPr>
            <w:tcW w:w="7920" w:type="dxa"/>
          </w:tcPr>
          <w:p w:rsidR="00924CB3" w:rsidRPr="00272499" w:rsidRDefault="00924CB3">
            <w:pPr>
              <w:rPr>
                <w:b/>
                <w:bCs/>
                <w:sz w:val="24"/>
                <w:szCs w:val="24"/>
              </w:rPr>
            </w:pPr>
            <w:r w:rsidRPr="00272499">
              <w:rPr>
                <w:rFonts w:cs="宋体" w:hint="eastAsia"/>
                <w:b/>
                <w:bCs/>
                <w:sz w:val="24"/>
                <w:szCs w:val="24"/>
              </w:rPr>
              <w:t>装置组成</w:t>
            </w:r>
          </w:p>
          <w:p w:rsidR="00924CB3" w:rsidRPr="00272499" w:rsidRDefault="00924CB3" w:rsidP="00924CB3">
            <w:pPr>
              <w:ind w:firstLineChars="202" w:firstLine="31680"/>
              <w:rPr>
                <w:sz w:val="24"/>
                <w:szCs w:val="24"/>
              </w:rPr>
            </w:pPr>
            <w:r w:rsidRPr="00272499">
              <w:rPr>
                <w:sz w:val="24"/>
                <w:szCs w:val="24"/>
              </w:rPr>
              <w:t>100</w:t>
            </w:r>
            <w:r w:rsidRPr="00272499">
              <w:rPr>
                <w:rFonts w:cs="宋体" w:hint="eastAsia"/>
                <w:sz w:val="24"/>
                <w:szCs w:val="24"/>
              </w:rPr>
              <w:t>万吨</w:t>
            </w:r>
            <w:r w:rsidRPr="00272499">
              <w:rPr>
                <w:sz w:val="24"/>
                <w:szCs w:val="24"/>
              </w:rPr>
              <w:t>/</w:t>
            </w:r>
            <w:r w:rsidRPr="00272499">
              <w:rPr>
                <w:rFonts w:cs="宋体" w:hint="eastAsia"/>
                <w:sz w:val="24"/>
                <w:szCs w:val="24"/>
              </w:rPr>
              <w:t>年催化裂化装置主要有反再系统、分离系统、烟气余热锅炉、烟气脱硫等部分组成，烟气脱硫部分由洗涤吸收系统、废水处理系统组成，烟气脱硫部分</w:t>
            </w:r>
            <w:r w:rsidRPr="00272499">
              <w:rPr>
                <w:rFonts w:cs="宋体" w:hint="eastAsia"/>
                <w:kern w:val="0"/>
                <w:sz w:val="24"/>
                <w:szCs w:val="24"/>
              </w:rPr>
              <w:t>使用</w:t>
            </w:r>
            <w:r w:rsidRPr="00272499">
              <w:rPr>
                <w:kern w:val="0"/>
                <w:sz w:val="24"/>
                <w:szCs w:val="24"/>
              </w:rPr>
              <w:t>NaOH</w:t>
            </w:r>
            <w:r w:rsidRPr="00272499">
              <w:rPr>
                <w:rFonts w:cs="宋体" w:hint="eastAsia"/>
                <w:kern w:val="0"/>
                <w:sz w:val="24"/>
                <w:szCs w:val="24"/>
              </w:rPr>
              <w:t>溶液作为吸收剂的湿法洗涤工艺来处理催化裂化装置的烟气，</w:t>
            </w:r>
            <w:r w:rsidRPr="00272499">
              <w:rPr>
                <w:rFonts w:cs="宋体" w:hint="eastAsia"/>
                <w:sz w:val="24"/>
                <w:szCs w:val="24"/>
              </w:rPr>
              <w:t>脱硫废水处理絮凝剂用于添加到废水中，满足废水排放环保达标。</w:t>
            </w:r>
          </w:p>
          <w:p w:rsidR="00924CB3" w:rsidRPr="00272499" w:rsidRDefault="00924CB3" w:rsidP="00924CB3">
            <w:pPr>
              <w:ind w:firstLineChars="202" w:firstLine="31680"/>
              <w:rPr>
                <w:sz w:val="24"/>
                <w:szCs w:val="24"/>
              </w:rPr>
            </w:pPr>
            <w:r w:rsidRPr="00272499">
              <w:rPr>
                <w:sz w:val="24"/>
                <w:szCs w:val="24"/>
              </w:rPr>
              <w:t>180</w:t>
            </w:r>
            <w:r w:rsidRPr="00272499">
              <w:rPr>
                <w:rFonts w:cs="宋体" w:hint="eastAsia"/>
                <w:sz w:val="24"/>
                <w:szCs w:val="24"/>
              </w:rPr>
              <w:t>万吨</w:t>
            </w:r>
            <w:r w:rsidRPr="00272499">
              <w:rPr>
                <w:sz w:val="24"/>
                <w:szCs w:val="24"/>
              </w:rPr>
              <w:t>/</w:t>
            </w:r>
            <w:r w:rsidRPr="00272499">
              <w:rPr>
                <w:rFonts w:cs="宋体" w:hint="eastAsia"/>
                <w:sz w:val="24"/>
                <w:szCs w:val="24"/>
              </w:rPr>
              <w:t>年催化裂化装置设主要有反再系统、分离系统、</w:t>
            </w:r>
            <w:r w:rsidRPr="00E50DD8">
              <w:rPr>
                <w:rFonts w:cs="宋体" w:hint="eastAsia"/>
                <w:sz w:val="24"/>
                <w:szCs w:val="24"/>
              </w:rPr>
              <w:t>烟气焚烧炉、</w:t>
            </w:r>
            <w:r w:rsidRPr="00272499">
              <w:rPr>
                <w:rFonts w:cs="宋体" w:hint="eastAsia"/>
                <w:sz w:val="24"/>
                <w:szCs w:val="24"/>
              </w:rPr>
              <w:t>烟气余热锅炉、烟气脱硫等部分组成，烟气脱硫部分</w:t>
            </w:r>
            <w:r w:rsidRPr="00272499">
              <w:rPr>
                <w:rFonts w:cs="宋体" w:hint="eastAsia"/>
                <w:kern w:val="0"/>
                <w:sz w:val="24"/>
                <w:szCs w:val="24"/>
              </w:rPr>
              <w:t>由洗涤吸收系统和废水处理系统组成</w:t>
            </w:r>
            <w:r w:rsidRPr="00272499">
              <w:rPr>
                <w:rFonts w:cs="宋体" w:hint="eastAsia"/>
                <w:sz w:val="24"/>
                <w:szCs w:val="24"/>
              </w:rPr>
              <w:t>，烟气脱硫部分</w:t>
            </w:r>
            <w:r w:rsidRPr="00272499">
              <w:rPr>
                <w:rFonts w:cs="宋体" w:hint="eastAsia"/>
                <w:kern w:val="0"/>
                <w:sz w:val="24"/>
                <w:szCs w:val="24"/>
              </w:rPr>
              <w:t>使用</w:t>
            </w:r>
            <w:r w:rsidRPr="00272499">
              <w:rPr>
                <w:kern w:val="0"/>
                <w:sz w:val="24"/>
                <w:szCs w:val="24"/>
              </w:rPr>
              <w:t>NaOH</w:t>
            </w:r>
            <w:r w:rsidRPr="00272499">
              <w:rPr>
                <w:rFonts w:cs="宋体" w:hint="eastAsia"/>
                <w:kern w:val="0"/>
                <w:sz w:val="24"/>
                <w:szCs w:val="24"/>
              </w:rPr>
              <w:t>溶液作为吸收剂的湿法洗涤工艺来处理催化裂化装置的烟气，</w:t>
            </w:r>
            <w:r w:rsidRPr="00272499">
              <w:rPr>
                <w:rFonts w:cs="宋体" w:hint="eastAsia"/>
                <w:sz w:val="24"/>
                <w:szCs w:val="24"/>
              </w:rPr>
              <w:t>脱硫废液处理絮凝剂用于添加到废水中，满足废水排放环保达标。</w:t>
            </w:r>
          </w:p>
        </w:tc>
      </w:tr>
      <w:tr w:rsidR="00924CB3" w:rsidRPr="00EC6AF1">
        <w:tc>
          <w:tcPr>
            <w:tcW w:w="720" w:type="dxa"/>
            <w:vAlign w:val="center"/>
          </w:tcPr>
          <w:p w:rsidR="00924CB3" w:rsidRPr="00EC6AF1" w:rsidRDefault="00924CB3">
            <w:pPr>
              <w:snapToGrid w:val="0"/>
              <w:jc w:val="center"/>
              <w:rPr>
                <w:sz w:val="24"/>
                <w:szCs w:val="24"/>
              </w:rPr>
            </w:pPr>
            <w:r w:rsidRPr="00EC6AF1">
              <w:rPr>
                <w:sz w:val="24"/>
                <w:szCs w:val="24"/>
              </w:rPr>
              <w:t>1.3</w:t>
            </w:r>
          </w:p>
        </w:tc>
        <w:tc>
          <w:tcPr>
            <w:tcW w:w="7920" w:type="dxa"/>
          </w:tcPr>
          <w:p w:rsidR="00924CB3" w:rsidRPr="00D7324D" w:rsidRDefault="00924CB3">
            <w:pPr>
              <w:rPr>
                <w:b/>
                <w:bCs/>
                <w:sz w:val="24"/>
                <w:szCs w:val="24"/>
              </w:rPr>
            </w:pPr>
            <w:r w:rsidRPr="00D7324D">
              <w:rPr>
                <w:rFonts w:cs="宋体" w:hint="eastAsia"/>
                <w:b/>
                <w:bCs/>
                <w:sz w:val="24"/>
                <w:szCs w:val="24"/>
              </w:rPr>
              <w:t>目前原料性质及组成</w:t>
            </w:r>
          </w:p>
          <w:p w:rsidR="00924CB3" w:rsidRPr="00D7324D" w:rsidRDefault="00924CB3" w:rsidP="00924CB3">
            <w:pPr>
              <w:ind w:firstLineChars="184" w:firstLine="31680"/>
              <w:rPr>
                <w:sz w:val="24"/>
                <w:szCs w:val="24"/>
              </w:rPr>
            </w:pPr>
            <w:r w:rsidRPr="00D7324D">
              <w:rPr>
                <w:sz w:val="24"/>
                <w:szCs w:val="24"/>
              </w:rPr>
              <w:t>100</w:t>
            </w:r>
            <w:r w:rsidRPr="00D7324D">
              <w:rPr>
                <w:rFonts w:cs="宋体" w:hint="eastAsia"/>
                <w:sz w:val="24"/>
                <w:szCs w:val="24"/>
              </w:rPr>
              <w:t>万吨</w:t>
            </w:r>
            <w:r w:rsidRPr="00D7324D">
              <w:rPr>
                <w:sz w:val="24"/>
                <w:szCs w:val="24"/>
              </w:rPr>
              <w:t>/</w:t>
            </w:r>
            <w:r w:rsidRPr="00D7324D">
              <w:rPr>
                <w:rFonts w:cs="宋体" w:hint="eastAsia"/>
                <w:sz w:val="24"/>
                <w:szCs w:val="24"/>
              </w:rPr>
              <w:t>年催化裂化装置含盐废水处理量</w:t>
            </w:r>
            <w:r w:rsidRPr="00D7324D">
              <w:rPr>
                <w:sz w:val="24"/>
                <w:szCs w:val="24"/>
              </w:rPr>
              <w:t>3.25t/h</w:t>
            </w:r>
            <w:r w:rsidRPr="00D7324D">
              <w:rPr>
                <w:rFonts w:cs="宋体" w:hint="eastAsia"/>
                <w:sz w:val="24"/>
                <w:szCs w:val="24"/>
              </w:rPr>
              <w:t>（设计值），总固体悬浮物</w:t>
            </w:r>
            <w:r w:rsidRPr="00D7324D">
              <w:rPr>
                <w:sz w:val="24"/>
                <w:szCs w:val="24"/>
              </w:rPr>
              <w:t>TSS≤5000mg/m</w:t>
            </w:r>
            <w:r w:rsidRPr="00D7324D">
              <w:rPr>
                <w:sz w:val="24"/>
                <w:szCs w:val="24"/>
                <w:vertAlign w:val="superscript"/>
              </w:rPr>
              <w:t>3</w:t>
            </w:r>
            <w:r w:rsidRPr="00D7324D">
              <w:rPr>
                <w:rFonts w:cs="宋体" w:hint="eastAsia"/>
                <w:sz w:val="24"/>
                <w:szCs w:val="24"/>
              </w:rPr>
              <w:t>。</w:t>
            </w:r>
          </w:p>
          <w:p w:rsidR="00924CB3" w:rsidRPr="00D7324D" w:rsidRDefault="00924CB3" w:rsidP="00924CB3">
            <w:pPr>
              <w:ind w:firstLineChars="200" w:firstLine="31680"/>
              <w:rPr>
                <w:sz w:val="24"/>
                <w:szCs w:val="24"/>
              </w:rPr>
            </w:pPr>
            <w:r w:rsidRPr="00D7324D">
              <w:rPr>
                <w:sz w:val="24"/>
                <w:szCs w:val="24"/>
              </w:rPr>
              <w:t>180</w:t>
            </w:r>
            <w:r w:rsidRPr="00D7324D">
              <w:rPr>
                <w:rFonts w:cs="宋体" w:hint="eastAsia"/>
                <w:sz w:val="24"/>
                <w:szCs w:val="24"/>
              </w:rPr>
              <w:t>万吨</w:t>
            </w:r>
            <w:r w:rsidRPr="00D7324D">
              <w:rPr>
                <w:sz w:val="24"/>
                <w:szCs w:val="24"/>
              </w:rPr>
              <w:t>/</w:t>
            </w:r>
            <w:r w:rsidRPr="00D7324D">
              <w:rPr>
                <w:rFonts w:cs="宋体" w:hint="eastAsia"/>
                <w:sz w:val="24"/>
                <w:szCs w:val="24"/>
              </w:rPr>
              <w:t>年催化裂化装置含盐废水处理量</w:t>
            </w:r>
            <w:r w:rsidRPr="00D7324D">
              <w:rPr>
                <w:sz w:val="24"/>
                <w:szCs w:val="24"/>
              </w:rPr>
              <w:t>≤16t/h</w:t>
            </w:r>
            <w:r w:rsidRPr="00D7324D">
              <w:rPr>
                <w:rFonts w:cs="宋体" w:hint="eastAsia"/>
                <w:sz w:val="24"/>
                <w:szCs w:val="24"/>
              </w:rPr>
              <w:t>，总固体悬浮物</w:t>
            </w:r>
            <w:r w:rsidRPr="00D7324D">
              <w:rPr>
                <w:sz w:val="24"/>
                <w:szCs w:val="24"/>
              </w:rPr>
              <w:t>TSS≤5000mg/m</w:t>
            </w:r>
            <w:r w:rsidRPr="00D7324D">
              <w:rPr>
                <w:sz w:val="24"/>
                <w:szCs w:val="24"/>
                <w:vertAlign w:val="superscript"/>
              </w:rPr>
              <w:t>3</w:t>
            </w:r>
            <w:r w:rsidRPr="00D7324D">
              <w:rPr>
                <w:rFonts w:cs="宋体" w:hint="eastAsia"/>
                <w:sz w:val="24"/>
                <w:szCs w:val="24"/>
              </w:rPr>
              <w:t>。</w:t>
            </w:r>
          </w:p>
        </w:tc>
      </w:tr>
      <w:tr w:rsidR="00924CB3" w:rsidRPr="00EC6AF1">
        <w:tc>
          <w:tcPr>
            <w:tcW w:w="720" w:type="dxa"/>
            <w:vAlign w:val="center"/>
          </w:tcPr>
          <w:p w:rsidR="00924CB3" w:rsidRPr="00EC6AF1" w:rsidRDefault="00924CB3" w:rsidP="00EC6AF1">
            <w:pPr>
              <w:snapToGrid w:val="0"/>
              <w:jc w:val="center"/>
              <w:rPr>
                <w:sz w:val="24"/>
                <w:szCs w:val="24"/>
              </w:rPr>
            </w:pPr>
            <w:r w:rsidRPr="00EC6AF1">
              <w:rPr>
                <w:sz w:val="24"/>
                <w:szCs w:val="24"/>
              </w:rPr>
              <w:t>1.</w:t>
            </w:r>
            <w:r>
              <w:rPr>
                <w:sz w:val="24"/>
                <w:szCs w:val="24"/>
              </w:rPr>
              <w:t>4</w:t>
            </w:r>
          </w:p>
        </w:tc>
        <w:tc>
          <w:tcPr>
            <w:tcW w:w="7920" w:type="dxa"/>
          </w:tcPr>
          <w:p w:rsidR="00924CB3" w:rsidRPr="00D7324D" w:rsidRDefault="00924CB3">
            <w:pPr>
              <w:pStyle w:val="1"/>
              <w:ind w:firstLineChars="0" w:firstLine="0"/>
              <w:rPr>
                <w:b/>
                <w:bCs/>
                <w:sz w:val="24"/>
                <w:szCs w:val="24"/>
              </w:rPr>
            </w:pPr>
            <w:r w:rsidRPr="00D7324D">
              <w:rPr>
                <w:rFonts w:cs="宋体" w:hint="eastAsia"/>
                <w:b/>
                <w:bCs/>
                <w:sz w:val="24"/>
                <w:szCs w:val="24"/>
              </w:rPr>
              <w:t>货物技术规格</w:t>
            </w:r>
          </w:p>
          <w:p w:rsidR="00924CB3" w:rsidRPr="00D7324D" w:rsidRDefault="00924CB3" w:rsidP="00924CB3">
            <w:pPr>
              <w:pStyle w:val="1"/>
              <w:ind w:firstLine="31680"/>
              <w:rPr>
                <w:sz w:val="24"/>
                <w:szCs w:val="24"/>
              </w:rPr>
            </w:pPr>
            <w:r w:rsidRPr="00D7324D">
              <w:rPr>
                <w:rFonts w:cs="宋体" w:hint="eastAsia"/>
                <w:sz w:val="24"/>
                <w:szCs w:val="24"/>
              </w:rPr>
              <w:t>满足运输、存储、现场使用的实际要求。</w:t>
            </w:r>
          </w:p>
        </w:tc>
      </w:tr>
      <w:tr w:rsidR="00924CB3" w:rsidRPr="00EC6AF1">
        <w:tc>
          <w:tcPr>
            <w:tcW w:w="720" w:type="dxa"/>
            <w:vAlign w:val="center"/>
          </w:tcPr>
          <w:p w:rsidR="00924CB3" w:rsidRPr="00EC6AF1" w:rsidRDefault="00924CB3" w:rsidP="00EC6AF1">
            <w:pPr>
              <w:snapToGrid w:val="0"/>
              <w:jc w:val="center"/>
              <w:rPr>
                <w:sz w:val="24"/>
                <w:szCs w:val="24"/>
              </w:rPr>
            </w:pPr>
            <w:r w:rsidRPr="00EC6AF1">
              <w:rPr>
                <w:sz w:val="24"/>
                <w:szCs w:val="24"/>
              </w:rPr>
              <w:t>1.</w:t>
            </w:r>
            <w:r>
              <w:rPr>
                <w:sz w:val="24"/>
                <w:szCs w:val="24"/>
              </w:rPr>
              <w:t>5</w:t>
            </w:r>
          </w:p>
        </w:tc>
        <w:tc>
          <w:tcPr>
            <w:tcW w:w="7920" w:type="dxa"/>
          </w:tcPr>
          <w:p w:rsidR="00924CB3" w:rsidRPr="00D7324D" w:rsidRDefault="00924CB3">
            <w:pPr>
              <w:pStyle w:val="1"/>
              <w:ind w:firstLineChars="0" w:firstLine="0"/>
              <w:rPr>
                <w:b/>
                <w:bCs/>
                <w:sz w:val="24"/>
                <w:szCs w:val="24"/>
              </w:rPr>
            </w:pPr>
            <w:r w:rsidRPr="00D7324D">
              <w:rPr>
                <w:rFonts w:cs="宋体" w:hint="eastAsia"/>
                <w:b/>
                <w:bCs/>
                <w:sz w:val="24"/>
                <w:szCs w:val="24"/>
              </w:rPr>
              <w:t>货物用量及性能保证</w:t>
            </w:r>
          </w:p>
          <w:p w:rsidR="00924CB3" w:rsidRDefault="00924CB3">
            <w:pPr>
              <w:topLinePunct/>
              <w:rPr>
                <w:sz w:val="24"/>
                <w:szCs w:val="24"/>
              </w:rPr>
            </w:pPr>
            <w:r w:rsidRPr="00D7324D">
              <w:rPr>
                <w:sz w:val="24"/>
                <w:szCs w:val="24"/>
              </w:rPr>
              <w:t>1.5</w:t>
            </w:r>
            <w:r>
              <w:rPr>
                <w:sz w:val="24"/>
                <w:szCs w:val="24"/>
              </w:rPr>
              <w:t>.1</w:t>
            </w:r>
            <w:r>
              <w:rPr>
                <w:rFonts w:cs="宋体" w:hint="eastAsia"/>
                <w:sz w:val="24"/>
                <w:szCs w:val="24"/>
              </w:rPr>
              <w:t>加入量</w:t>
            </w:r>
            <w:r w:rsidRPr="00D7324D">
              <w:rPr>
                <w:sz w:val="24"/>
                <w:szCs w:val="24"/>
              </w:rPr>
              <w:t>≤400PPm</w:t>
            </w:r>
            <w:r>
              <w:rPr>
                <w:rFonts w:cs="宋体" w:hint="eastAsia"/>
                <w:sz w:val="24"/>
                <w:szCs w:val="24"/>
              </w:rPr>
              <w:t>时，</w:t>
            </w:r>
            <w:r w:rsidRPr="00E50DD8">
              <w:rPr>
                <w:sz w:val="24"/>
                <w:szCs w:val="24"/>
              </w:rPr>
              <w:t>TSS≤</w:t>
            </w:r>
            <w:r>
              <w:rPr>
                <w:sz w:val="24"/>
                <w:szCs w:val="24"/>
              </w:rPr>
              <w:t>50</w:t>
            </w:r>
            <w:r w:rsidRPr="00E50DD8">
              <w:rPr>
                <w:sz w:val="24"/>
                <w:szCs w:val="24"/>
              </w:rPr>
              <w:t>mg/l</w:t>
            </w:r>
            <w:r w:rsidRPr="00D7324D">
              <w:rPr>
                <w:rFonts w:cs="宋体" w:hint="eastAsia"/>
                <w:sz w:val="24"/>
                <w:szCs w:val="24"/>
              </w:rPr>
              <w:t>，</w:t>
            </w:r>
            <w:r w:rsidRPr="00D7324D">
              <w:rPr>
                <w:sz w:val="24"/>
                <w:szCs w:val="24"/>
              </w:rPr>
              <w:t>COD≤50 mg/l</w:t>
            </w:r>
            <w:r>
              <w:rPr>
                <w:rFonts w:cs="宋体" w:hint="eastAsia"/>
                <w:sz w:val="24"/>
                <w:szCs w:val="24"/>
              </w:rPr>
              <w:t>；</w:t>
            </w:r>
          </w:p>
          <w:p w:rsidR="00924CB3" w:rsidRPr="00D7324D" w:rsidRDefault="00924CB3" w:rsidP="00924CB3">
            <w:pPr>
              <w:topLinePunct/>
              <w:ind w:firstLineChars="200" w:firstLine="31680"/>
              <w:rPr>
                <w:sz w:val="24"/>
                <w:szCs w:val="24"/>
              </w:rPr>
            </w:pPr>
            <w:r>
              <w:rPr>
                <w:rFonts w:cs="宋体" w:hint="eastAsia"/>
                <w:sz w:val="24"/>
                <w:szCs w:val="24"/>
              </w:rPr>
              <w:t>加入量</w:t>
            </w:r>
            <w:r w:rsidRPr="00D7324D">
              <w:rPr>
                <w:sz w:val="24"/>
                <w:szCs w:val="24"/>
              </w:rPr>
              <w:t>≤</w:t>
            </w:r>
            <w:r>
              <w:rPr>
                <w:sz w:val="24"/>
                <w:szCs w:val="24"/>
              </w:rPr>
              <w:t>120</w:t>
            </w:r>
            <w:r w:rsidRPr="00D7324D">
              <w:rPr>
                <w:sz w:val="24"/>
                <w:szCs w:val="24"/>
              </w:rPr>
              <w:t>PPm</w:t>
            </w:r>
            <w:r>
              <w:rPr>
                <w:rFonts w:cs="宋体" w:hint="eastAsia"/>
                <w:sz w:val="24"/>
                <w:szCs w:val="24"/>
              </w:rPr>
              <w:t>时，</w:t>
            </w:r>
            <w:r w:rsidRPr="00E50DD8">
              <w:rPr>
                <w:sz w:val="24"/>
                <w:szCs w:val="24"/>
              </w:rPr>
              <w:t>TSS≤300 mg/l</w:t>
            </w:r>
            <w:r w:rsidRPr="00D7324D">
              <w:rPr>
                <w:rFonts w:cs="宋体" w:hint="eastAsia"/>
                <w:sz w:val="24"/>
                <w:szCs w:val="24"/>
              </w:rPr>
              <w:t>，</w:t>
            </w:r>
            <w:r w:rsidRPr="00D7324D">
              <w:rPr>
                <w:sz w:val="24"/>
                <w:szCs w:val="24"/>
              </w:rPr>
              <w:t>COD≤</w:t>
            </w:r>
            <w:r>
              <w:rPr>
                <w:sz w:val="24"/>
                <w:szCs w:val="24"/>
              </w:rPr>
              <w:t>200</w:t>
            </w:r>
            <w:r w:rsidRPr="00D7324D">
              <w:rPr>
                <w:sz w:val="24"/>
                <w:szCs w:val="24"/>
              </w:rPr>
              <w:t xml:space="preserve"> mg/l</w:t>
            </w:r>
            <w:r>
              <w:rPr>
                <w:rFonts w:cs="宋体" w:hint="eastAsia"/>
                <w:sz w:val="24"/>
                <w:szCs w:val="24"/>
              </w:rPr>
              <w:t>；</w:t>
            </w:r>
          </w:p>
          <w:p w:rsidR="00924CB3" w:rsidRPr="00D7324D" w:rsidRDefault="00924CB3">
            <w:pPr>
              <w:pStyle w:val="1"/>
              <w:ind w:firstLineChars="0" w:firstLine="0"/>
              <w:rPr>
                <w:sz w:val="24"/>
                <w:szCs w:val="24"/>
              </w:rPr>
            </w:pPr>
            <w:r w:rsidRPr="00D7324D">
              <w:rPr>
                <w:sz w:val="24"/>
                <w:szCs w:val="24"/>
              </w:rPr>
              <w:t>1.5.</w:t>
            </w:r>
            <w:r>
              <w:rPr>
                <w:sz w:val="24"/>
                <w:szCs w:val="24"/>
              </w:rPr>
              <w:t>2</w:t>
            </w:r>
            <w:r w:rsidRPr="00D7324D">
              <w:rPr>
                <w:rFonts w:cs="宋体" w:hint="eastAsia"/>
                <w:sz w:val="24"/>
                <w:szCs w:val="24"/>
              </w:rPr>
              <w:t>处理剂中不允许含氯离子，对设备材质腐蚀速率不得超过</w:t>
            </w:r>
            <w:r w:rsidRPr="00D7324D">
              <w:rPr>
                <w:sz w:val="24"/>
                <w:szCs w:val="24"/>
              </w:rPr>
              <w:t>5g/m</w:t>
            </w:r>
            <w:r w:rsidRPr="00D7324D">
              <w:rPr>
                <w:sz w:val="24"/>
                <w:szCs w:val="24"/>
                <w:vertAlign w:val="superscript"/>
              </w:rPr>
              <w:t>2</w:t>
            </w:r>
            <w:r w:rsidRPr="00D7324D">
              <w:rPr>
                <w:rFonts w:cs="宋体" w:hint="eastAsia"/>
                <w:sz w:val="24"/>
                <w:szCs w:val="24"/>
              </w:rPr>
              <w:t>·</w:t>
            </w:r>
            <w:r w:rsidRPr="00D7324D">
              <w:rPr>
                <w:sz w:val="24"/>
                <w:szCs w:val="24"/>
              </w:rPr>
              <w:t>a</w:t>
            </w:r>
            <w:r w:rsidRPr="00D7324D">
              <w:rPr>
                <w:rFonts w:cs="宋体" w:hint="eastAsia"/>
                <w:sz w:val="24"/>
                <w:szCs w:val="24"/>
              </w:rPr>
              <w:t>；</w:t>
            </w:r>
          </w:p>
          <w:p w:rsidR="00924CB3" w:rsidRPr="00D7324D" w:rsidRDefault="00924CB3">
            <w:pPr>
              <w:pStyle w:val="1"/>
              <w:ind w:firstLineChars="0" w:firstLine="0"/>
              <w:rPr>
                <w:sz w:val="24"/>
                <w:szCs w:val="24"/>
              </w:rPr>
            </w:pPr>
            <w:r w:rsidRPr="00D7324D">
              <w:rPr>
                <w:sz w:val="24"/>
                <w:szCs w:val="24"/>
              </w:rPr>
              <w:t>1.5.</w:t>
            </w:r>
            <w:r>
              <w:rPr>
                <w:sz w:val="24"/>
                <w:szCs w:val="24"/>
              </w:rPr>
              <w:t>3</w:t>
            </w:r>
            <w:r w:rsidRPr="00D7324D">
              <w:rPr>
                <w:rFonts w:cs="宋体" w:hint="eastAsia"/>
                <w:sz w:val="24"/>
                <w:szCs w:val="24"/>
              </w:rPr>
              <w:t>不能增加原水的</w:t>
            </w:r>
            <w:r w:rsidRPr="00D7324D">
              <w:rPr>
                <w:sz w:val="24"/>
                <w:szCs w:val="24"/>
              </w:rPr>
              <w:t>COD</w:t>
            </w:r>
            <w:r w:rsidRPr="00D7324D">
              <w:rPr>
                <w:rFonts w:cs="宋体" w:hint="eastAsia"/>
                <w:sz w:val="24"/>
                <w:szCs w:val="24"/>
              </w:rPr>
              <w:t>及其他污染物含量</w:t>
            </w:r>
            <w:r w:rsidRPr="00D7324D">
              <w:rPr>
                <w:rFonts w:hAnsi="宋体" w:cs="宋体" w:hint="eastAsia"/>
                <w:kern w:val="0"/>
                <w:sz w:val="24"/>
                <w:szCs w:val="24"/>
              </w:rPr>
              <w:t>。</w:t>
            </w:r>
          </w:p>
          <w:p w:rsidR="00924CB3" w:rsidRPr="00D7324D" w:rsidRDefault="00924CB3">
            <w:pPr>
              <w:pStyle w:val="1"/>
              <w:ind w:firstLineChars="0" w:firstLine="0"/>
              <w:rPr>
                <w:sz w:val="24"/>
                <w:szCs w:val="24"/>
              </w:rPr>
            </w:pPr>
            <w:r w:rsidRPr="00D7324D">
              <w:rPr>
                <w:sz w:val="24"/>
                <w:szCs w:val="24"/>
              </w:rPr>
              <w:t>1.5.</w:t>
            </w:r>
            <w:r>
              <w:rPr>
                <w:sz w:val="24"/>
                <w:szCs w:val="24"/>
              </w:rPr>
              <w:t>4</w:t>
            </w:r>
            <w:r w:rsidRPr="00D7324D">
              <w:rPr>
                <w:rFonts w:cs="宋体" w:hint="eastAsia"/>
                <w:sz w:val="24"/>
                <w:szCs w:val="24"/>
              </w:rPr>
              <w:t>正常使用时不会造成黏性过大，污堵滤芯；</w:t>
            </w:r>
          </w:p>
          <w:p w:rsidR="00924CB3" w:rsidRPr="00D7324D" w:rsidRDefault="00924CB3" w:rsidP="00EC6AF1">
            <w:pPr>
              <w:pStyle w:val="1"/>
              <w:ind w:firstLineChars="0" w:firstLine="0"/>
              <w:rPr>
                <w:sz w:val="24"/>
                <w:szCs w:val="24"/>
              </w:rPr>
            </w:pPr>
            <w:r w:rsidRPr="00D7324D">
              <w:rPr>
                <w:sz w:val="24"/>
                <w:szCs w:val="24"/>
              </w:rPr>
              <w:t>1.5</w:t>
            </w:r>
            <w:r>
              <w:rPr>
                <w:sz w:val="24"/>
                <w:szCs w:val="24"/>
              </w:rPr>
              <w:t>.5</w:t>
            </w:r>
            <w:r w:rsidRPr="00D7324D">
              <w:rPr>
                <w:rFonts w:cs="宋体" w:hint="eastAsia"/>
                <w:sz w:val="24"/>
                <w:szCs w:val="24"/>
              </w:rPr>
              <w:t>不会因投加导致下游的排水处理系统结垢，不能影响下游装置正常生产。</w:t>
            </w:r>
          </w:p>
          <w:p w:rsidR="00924CB3" w:rsidRPr="00D7324D" w:rsidRDefault="00924CB3" w:rsidP="00EC6AF1">
            <w:pPr>
              <w:pStyle w:val="1"/>
              <w:ind w:firstLineChars="0" w:firstLine="0"/>
              <w:rPr>
                <w:b/>
                <w:bCs/>
                <w:sz w:val="24"/>
                <w:szCs w:val="24"/>
              </w:rPr>
            </w:pPr>
            <w:r>
              <w:rPr>
                <w:sz w:val="24"/>
                <w:szCs w:val="24"/>
              </w:rPr>
              <w:t>1.5.6</w:t>
            </w:r>
            <w:r w:rsidRPr="00D7324D">
              <w:rPr>
                <w:rFonts w:cs="宋体" w:hint="eastAsia"/>
                <w:sz w:val="24"/>
                <w:szCs w:val="24"/>
              </w:rPr>
              <w:t>产品长时间接触空气不会发生氧化、变质，影响使用效果。</w:t>
            </w:r>
          </w:p>
        </w:tc>
      </w:tr>
    </w:tbl>
    <w:p w:rsidR="00924CB3" w:rsidRPr="00EC6AF1" w:rsidRDefault="00924CB3" w:rsidP="0053451B">
      <w:pPr>
        <w:autoSpaceDN w:val="0"/>
        <w:adjustRightInd w:val="0"/>
        <w:snapToGrid w:val="0"/>
        <w:spacing w:line="360" w:lineRule="auto"/>
        <w:jc w:val="left"/>
        <w:rPr>
          <w:b/>
          <w:bCs/>
          <w:sz w:val="24"/>
          <w:szCs w:val="24"/>
        </w:rPr>
      </w:pPr>
    </w:p>
    <w:p w:rsidR="00924CB3" w:rsidRPr="00396023" w:rsidRDefault="00924CB3" w:rsidP="00396023">
      <w:pPr>
        <w:pStyle w:val="Heading2"/>
        <w:spacing w:before="100" w:after="100" w:line="360" w:lineRule="exact"/>
        <w:rPr>
          <w:rFonts w:ascii="Times New Roman" w:hAnsi="Times New Roman" w:cs="Times New Roman"/>
        </w:rPr>
      </w:pPr>
      <w:r w:rsidRPr="00396023">
        <w:rPr>
          <w:rFonts w:ascii="Times New Roman" w:hAnsi="Times New Roman" w:cs="Times New Roman"/>
        </w:rPr>
        <w:t xml:space="preserve">3 </w:t>
      </w:r>
      <w:r w:rsidRPr="00396023">
        <w:rPr>
          <w:rFonts w:ascii="Times New Roman" w:hAnsi="Times New Roman" w:cs="黑体" w:hint="eastAsia"/>
        </w:rPr>
        <w:t>相关技术要求</w:t>
      </w:r>
    </w:p>
    <w:p w:rsidR="00924CB3" w:rsidRPr="00396023" w:rsidRDefault="00924CB3" w:rsidP="00631356">
      <w:pPr>
        <w:spacing w:line="360" w:lineRule="auto"/>
        <w:ind w:firstLineChars="200" w:firstLine="31680"/>
        <w:rPr>
          <w:color w:val="000000"/>
          <w:sz w:val="24"/>
          <w:szCs w:val="24"/>
        </w:rPr>
      </w:pPr>
      <w:r>
        <w:rPr>
          <w:color w:val="000000"/>
          <w:sz w:val="24"/>
          <w:szCs w:val="24"/>
        </w:rPr>
        <w:t>3.1</w:t>
      </w:r>
      <w:r w:rsidRPr="00396023">
        <w:rPr>
          <w:color w:val="000000"/>
          <w:sz w:val="24"/>
          <w:szCs w:val="24"/>
        </w:rPr>
        <w:t>.</w:t>
      </w:r>
      <w:r w:rsidRPr="00396023">
        <w:rPr>
          <w:rFonts w:hAnsi="宋体" w:cs="宋体" w:hint="eastAsia"/>
          <w:color w:val="000000"/>
          <w:sz w:val="24"/>
          <w:szCs w:val="24"/>
        </w:rPr>
        <w:t>投标人应提供产品的供货形态、原产地、外观、规格、型号、质量（总供货量）、成分、交货周期等指标；</w:t>
      </w:r>
    </w:p>
    <w:p w:rsidR="00924CB3" w:rsidRPr="00396023" w:rsidRDefault="00924CB3" w:rsidP="00631356">
      <w:pPr>
        <w:spacing w:line="360" w:lineRule="auto"/>
        <w:ind w:firstLineChars="200" w:firstLine="31680"/>
        <w:rPr>
          <w:color w:val="000000"/>
          <w:sz w:val="24"/>
          <w:szCs w:val="24"/>
        </w:rPr>
      </w:pPr>
      <w:r>
        <w:rPr>
          <w:color w:val="000000"/>
          <w:sz w:val="24"/>
          <w:szCs w:val="24"/>
        </w:rPr>
        <w:t>3.</w:t>
      </w:r>
      <w:r w:rsidRPr="00396023">
        <w:rPr>
          <w:color w:val="000000"/>
          <w:sz w:val="24"/>
          <w:szCs w:val="24"/>
        </w:rPr>
        <w:t>2.</w:t>
      </w:r>
      <w:r w:rsidRPr="00396023">
        <w:rPr>
          <w:rFonts w:hAnsi="宋体" w:cs="宋体" w:hint="eastAsia"/>
          <w:color w:val="000000"/>
          <w:sz w:val="24"/>
          <w:szCs w:val="24"/>
        </w:rPr>
        <w:t>投标人提供产品标准</w:t>
      </w:r>
      <w:r w:rsidRPr="00396023">
        <w:rPr>
          <w:rFonts w:cs="宋体" w:hint="eastAsia"/>
          <w:b/>
          <w:bCs/>
          <w:color w:val="000000"/>
          <w:sz w:val="24"/>
          <w:szCs w:val="24"/>
        </w:rPr>
        <w:t>、</w:t>
      </w:r>
      <w:r w:rsidRPr="00396023">
        <w:rPr>
          <w:rFonts w:hAnsi="宋体" w:cs="宋体" w:hint="eastAsia"/>
          <w:color w:val="000000"/>
          <w:sz w:val="24"/>
          <w:szCs w:val="24"/>
        </w:rPr>
        <w:t>性能检测报告、产品合格证书、安全技术使用说明书及其他必需的技术资料。</w:t>
      </w:r>
    </w:p>
    <w:p w:rsidR="00924CB3" w:rsidRPr="00396023" w:rsidRDefault="00924CB3" w:rsidP="00631356">
      <w:pPr>
        <w:spacing w:line="360" w:lineRule="auto"/>
        <w:ind w:firstLineChars="200" w:firstLine="31680"/>
        <w:rPr>
          <w:color w:val="000000"/>
          <w:kern w:val="0"/>
          <w:sz w:val="24"/>
          <w:szCs w:val="24"/>
        </w:rPr>
      </w:pPr>
      <w:r w:rsidRPr="00396023">
        <w:rPr>
          <w:color w:val="000000"/>
          <w:sz w:val="24"/>
          <w:szCs w:val="24"/>
        </w:rPr>
        <w:t>3</w:t>
      </w:r>
      <w:r>
        <w:rPr>
          <w:color w:val="000000"/>
          <w:sz w:val="24"/>
          <w:szCs w:val="24"/>
        </w:rPr>
        <w:t>.3</w:t>
      </w:r>
      <w:r w:rsidRPr="00396023">
        <w:rPr>
          <w:color w:val="000000"/>
          <w:sz w:val="24"/>
          <w:szCs w:val="24"/>
        </w:rPr>
        <w:t xml:space="preserve">. </w:t>
      </w:r>
      <w:r w:rsidRPr="00396023">
        <w:rPr>
          <w:rFonts w:cs="宋体" w:hint="eastAsia"/>
          <w:color w:val="000000"/>
          <w:sz w:val="24"/>
          <w:szCs w:val="24"/>
        </w:rPr>
        <w:t>投标人投标文件中必须有技术方案，且技术方案要合理，要结合实际情况制定，方案包括但不限于如下条款，技术方案不合理</w:t>
      </w:r>
      <w:r w:rsidRPr="00396023">
        <w:rPr>
          <w:rFonts w:cs="宋体" w:hint="eastAsia"/>
          <w:color w:val="000000"/>
          <w:kern w:val="0"/>
          <w:sz w:val="24"/>
          <w:szCs w:val="24"/>
        </w:rPr>
        <w:t>取消评标资格。</w:t>
      </w:r>
      <w:r w:rsidRPr="00396023">
        <w:rPr>
          <w:rFonts w:hAnsi="宋体" w:cs="宋体" w:hint="eastAsia"/>
          <w:color w:val="000000"/>
          <w:kern w:val="0"/>
          <w:sz w:val="24"/>
          <w:szCs w:val="24"/>
        </w:rPr>
        <w:t>技术方案包括但不限于以下内容要求：</w:t>
      </w:r>
    </w:p>
    <w:p w:rsidR="00924CB3" w:rsidRPr="00396023" w:rsidRDefault="00924CB3" w:rsidP="00631356">
      <w:pPr>
        <w:spacing w:line="360" w:lineRule="auto"/>
        <w:ind w:firstLineChars="200" w:firstLine="31680"/>
        <w:rPr>
          <w:color w:val="000000"/>
          <w:kern w:val="0"/>
          <w:sz w:val="24"/>
          <w:szCs w:val="24"/>
        </w:rPr>
      </w:pPr>
      <w:r>
        <w:rPr>
          <w:color w:val="000000"/>
          <w:sz w:val="24"/>
          <w:szCs w:val="24"/>
        </w:rPr>
        <w:t>1</w:t>
      </w:r>
      <w:r w:rsidRPr="00396023">
        <w:rPr>
          <w:rFonts w:cs="宋体" w:hint="eastAsia"/>
          <w:color w:val="000000"/>
          <w:sz w:val="24"/>
          <w:szCs w:val="24"/>
        </w:rPr>
        <w:t>产品制造厂的简介</w:t>
      </w:r>
    </w:p>
    <w:p w:rsidR="00924CB3" w:rsidRPr="00396023" w:rsidRDefault="00924CB3" w:rsidP="00631356">
      <w:pPr>
        <w:spacing w:line="360" w:lineRule="auto"/>
        <w:ind w:firstLineChars="200" w:firstLine="31680"/>
        <w:rPr>
          <w:color w:val="000000"/>
          <w:kern w:val="0"/>
          <w:sz w:val="24"/>
          <w:szCs w:val="24"/>
        </w:rPr>
      </w:pPr>
      <w:r>
        <w:rPr>
          <w:sz w:val="24"/>
          <w:szCs w:val="24"/>
        </w:rPr>
        <w:t>2</w:t>
      </w:r>
      <w:r w:rsidRPr="00396023">
        <w:rPr>
          <w:rFonts w:cs="宋体" w:hint="eastAsia"/>
          <w:sz w:val="24"/>
          <w:szCs w:val="24"/>
        </w:rPr>
        <w:t>产品的特点、专利技术等介绍</w:t>
      </w:r>
    </w:p>
    <w:p w:rsidR="00924CB3" w:rsidRPr="00396023" w:rsidRDefault="00924CB3" w:rsidP="00631356">
      <w:pPr>
        <w:spacing w:line="360" w:lineRule="auto"/>
        <w:ind w:firstLineChars="200" w:firstLine="31680"/>
        <w:rPr>
          <w:color w:val="000000"/>
          <w:kern w:val="0"/>
          <w:sz w:val="24"/>
          <w:szCs w:val="24"/>
        </w:rPr>
      </w:pPr>
      <w:r w:rsidRPr="00396023">
        <w:rPr>
          <w:sz w:val="24"/>
          <w:szCs w:val="24"/>
        </w:rPr>
        <w:t>3</w:t>
      </w:r>
      <w:r w:rsidRPr="00396023">
        <w:rPr>
          <w:rFonts w:cs="宋体" w:hint="eastAsia"/>
          <w:sz w:val="24"/>
          <w:szCs w:val="24"/>
        </w:rPr>
        <w:t>产品的主要原材料及生产工艺简介</w:t>
      </w:r>
    </w:p>
    <w:p w:rsidR="00924CB3" w:rsidRPr="00396023" w:rsidRDefault="00924CB3" w:rsidP="00631356">
      <w:pPr>
        <w:spacing w:line="360" w:lineRule="auto"/>
        <w:ind w:firstLineChars="200" w:firstLine="31680"/>
        <w:rPr>
          <w:color w:val="000000"/>
          <w:kern w:val="0"/>
          <w:sz w:val="24"/>
          <w:szCs w:val="24"/>
        </w:rPr>
      </w:pPr>
      <w:r>
        <w:rPr>
          <w:sz w:val="24"/>
          <w:szCs w:val="24"/>
        </w:rPr>
        <w:t>4</w:t>
      </w:r>
      <w:r w:rsidRPr="00396023">
        <w:rPr>
          <w:rFonts w:cs="宋体" w:hint="eastAsia"/>
          <w:sz w:val="24"/>
          <w:szCs w:val="24"/>
        </w:rPr>
        <w:t>产品的规格</w:t>
      </w:r>
      <w:r w:rsidRPr="00272499">
        <w:rPr>
          <w:rFonts w:cs="宋体" w:hint="eastAsia"/>
          <w:sz w:val="24"/>
          <w:szCs w:val="24"/>
        </w:rPr>
        <w:t>（每桶质量</w:t>
      </w:r>
      <w:r>
        <w:rPr>
          <w:rFonts w:cs="宋体" w:hint="eastAsia"/>
          <w:sz w:val="24"/>
          <w:szCs w:val="24"/>
        </w:rPr>
        <w:t>不大于</w:t>
      </w:r>
      <w:r w:rsidRPr="00272499">
        <w:rPr>
          <w:sz w:val="24"/>
          <w:szCs w:val="24"/>
        </w:rPr>
        <w:t>25kg</w:t>
      </w:r>
      <w:r w:rsidRPr="00272499">
        <w:rPr>
          <w:rFonts w:cs="宋体" w:hint="eastAsia"/>
          <w:sz w:val="24"/>
          <w:szCs w:val="24"/>
        </w:rPr>
        <w:t>，方便操作人员使用）及</w:t>
      </w:r>
      <w:r w:rsidRPr="00396023">
        <w:rPr>
          <w:rFonts w:cs="宋体" w:hint="eastAsia"/>
          <w:sz w:val="24"/>
          <w:szCs w:val="24"/>
        </w:rPr>
        <w:t>执行标准（如执行企业标准，需提供经地方政府部门备案的有效的企业标准文本）</w:t>
      </w:r>
    </w:p>
    <w:p w:rsidR="00924CB3" w:rsidRPr="00396023" w:rsidRDefault="00924CB3" w:rsidP="00631356">
      <w:pPr>
        <w:spacing w:line="360" w:lineRule="auto"/>
        <w:ind w:firstLineChars="200" w:firstLine="31680"/>
        <w:rPr>
          <w:color w:val="000000"/>
          <w:kern w:val="0"/>
          <w:sz w:val="24"/>
          <w:szCs w:val="24"/>
        </w:rPr>
      </w:pPr>
      <w:r>
        <w:rPr>
          <w:sz w:val="24"/>
          <w:szCs w:val="24"/>
        </w:rPr>
        <w:t>5</w:t>
      </w:r>
      <w:r w:rsidRPr="00396023">
        <w:rPr>
          <w:rFonts w:cs="宋体" w:hint="eastAsia"/>
          <w:sz w:val="24"/>
          <w:szCs w:val="24"/>
        </w:rPr>
        <w:t>产品的物化性质</w:t>
      </w:r>
      <w:r>
        <w:rPr>
          <w:rFonts w:cs="宋体" w:hint="eastAsia"/>
          <w:sz w:val="24"/>
          <w:szCs w:val="24"/>
        </w:rPr>
        <w:t>，</w:t>
      </w:r>
      <w:r w:rsidRPr="00272499">
        <w:rPr>
          <w:rFonts w:cs="宋体" w:hint="eastAsia"/>
          <w:sz w:val="24"/>
          <w:szCs w:val="24"/>
        </w:rPr>
        <w:t>要求产品形态为液体。</w:t>
      </w:r>
    </w:p>
    <w:p w:rsidR="00924CB3" w:rsidRPr="00396023" w:rsidRDefault="00924CB3" w:rsidP="00631356">
      <w:pPr>
        <w:spacing w:line="360" w:lineRule="auto"/>
        <w:ind w:firstLineChars="200" w:firstLine="31680"/>
        <w:rPr>
          <w:color w:val="000000"/>
          <w:kern w:val="0"/>
          <w:sz w:val="24"/>
          <w:szCs w:val="24"/>
        </w:rPr>
      </w:pPr>
      <w:r>
        <w:rPr>
          <w:sz w:val="24"/>
          <w:szCs w:val="24"/>
        </w:rPr>
        <w:t>6</w:t>
      </w:r>
      <w:r w:rsidRPr="00396023">
        <w:rPr>
          <w:rFonts w:cs="宋体" w:hint="eastAsia"/>
          <w:sz w:val="24"/>
          <w:szCs w:val="24"/>
        </w:rPr>
        <w:t>产品的质量检测数据及检验标准</w:t>
      </w:r>
    </w:p>
    <w:p w:rsidR="00924CB3" w:rsidRPr="00396023" w:rsidRDefault="00924CB3" w:rsidP="00631356">
      <w:pPr>
        <w:spacing w:line="360" w:lineRule="auto"/>
        <w:ind w:firstLineChars="200" w:firstLine="31680"/>
        <w:rPr>
          <w:color w:val="000000"/>
          <w:kern w:val="0"/>
          <w:sz w:val="24"/>
          <w:szCs w:val="24"/>
        </w:rPr>
      </w:pPr>
      <w:r>
        <w:rPr>
          <w:sz w:val="24"/>
          <w:szCs w:val="24"/>
        </w:rPr>
        <w:t>7</w:t>
      </w:r>
      <w:r w:rsidRPr="00396023">
        <w:rPr>
          <w:rFonts w:cs="宋体" w:hint="eastAsia"/>
          <w:sz w:val="24"/>
          <w:szCs w:val="24"/>
        </w:rPr>
        <w:t>产品的保质期</w:t>
      </w:r>
    </w:p>
    <w:p w:rsidR="00924CB3" w:rsidRPr="00396023" w:rsidRDefault="00924CB3" w:rsidP="00631356">
      <w:pPr>
        <w:spacing w:line="360" w:lineRule="auto"/>
        <w:ind w:firstLineChars="200" w:firstLine="31680"/>
        <w:rPr>
          <w:color w:val="000000"/>
          <w:kern w:val="0"/>
          <w:sz w:val="24"/>
          <w:szCs w:val="24"/>
        </w:rPr>
      </w:pPr>
      <w:r>
        <w:rPr>
          <w:sz w:val="24"/>
          <w:szCs w:val="24"/>
        </w:rPr>
        <w:t>8</w:t>
      </w:r>
      <w:r w:rsidRPr="00396023">
        <w:rPr>
          <w:rFonts w:cs="宋体" w:hint="eastAsia"/>
          <w:sz w:val="24"/>
          <w:szCs w:val="24"/>
        </w:rPr>
        <w:t>产品的安全环保性能（含安全技术说明书）</w:t>
      </w:r>
    </w:p>
    <w:p w:rsidR="00924CB3" w:rsidRPr="00396023" w:rsidRDefault="00924CB3" w:rsidP="00631356">
      <w:pPr>
        <w:spacing w:line="360" w:lineRule="auto"/>
        <w:ind w:firstLineChars="200" w:firstLine="31680"/>
        <w:rPr>
          <w:color w:val="000000"/>
          <w:kern w:val="0"/>
          <w:sz w:val="24"/>
          <w:szCs w:val="24"/>
        </w:rPr>
      </w:pPr>
      <w:r>
        <w:rPr>
          <w:sz w:val="24"/>
          <w:szCs w:val="24"/>
        </w:rPr>
        <w:t>9</w:t>
      </w:r>
      <w:r w:rsidRPr="00396023">
        <w:rPr>
          <w:rFonts w:cs="宋体" w:hint="eastAsia"/>
          <w:sz w:val="24"/>
          <w:szCs w:val="24"/>
        </w:rPr>
        <w:t>产品使用方法及注意事项</w:t>
      </w:r>
    </w:p>
    <w:p w:rsidR="00924CB3" w:rsidRDefault="00924CB3" w:rsidP="00631356">
      <w:pPr>
        <w:spacing w:line="360" w:lineRule="auto"/>
        <w:ind w:firstLineChars="200" w:firstLine="31680"/>
        <w:rPr>
          <w:sz w:val="24"/>
          <w:szCs w:val="24"/>
        </w:rPr>
      </w:pPr>
      <w:r>
        <w:rPr>
          <w:sz w:val="24"/>
          <w:szCs w:val="24"/>
        </w:rPr>
        <w:t>10</w:t>
      </w:r>
      <w:r w:rsidRPr="00396023">
        <w:rPr>
          <w:rFonts w:cs="宋体" w:hint="eastAsia"/>
          <w:sz w:val="24"/>
          <w:szCs w:val="24"/>
        </w:rPr>
        <w:t>产品质量保证措施（包括原材料入厂质量、生产过程及出厂质量控制、质量体系认证材料）</w:t>
      </w:r>
    </w:p>
    <w:p w:rsidR="00924CB3" w:rsidRPr="00272499" w:rsidRDefault="00924CB3" w:rsidP="00631356">
      <w:pPr>
        <w:spacing w:line="360" w:lineRule="auto"/>
        <w:ind w:firstLineChars="200" w:firstLine="31680"/>
        <w:rPr>
          <w:kern w:val="0"/>
          <w:sz w:val="24"/>
          <w:szCs w:val="24"/>
        </w:rPr>
      </w:pPr>
      <w:r w:rsidRPr="00272499">
        <w:rPr>
          <w:sz w:val="24"/>
          <w:szCs w:val="24"/>
        </w:rPr>
        <w:t>11</w:t>
      </w:r>
      <w:r w:rsidRPr="00272499">
        <w:rPr>
          <w:rFonts w:cs="宋体" w:hint="eastAsia"/>
          <w:sz w:val="24"/>
          <w:szCs w:val="24"/>
        </w:rPr>
        <w:t>产品首次使用时，中标方技术人员必须到现场指导；使用期间，出现技术性问题时，中标方须派遣技术人员到现场进行指导。</w:t>
      </w:r>
    </w:p>
    <w:p w:rsidR="00924CB3" w:rsidRPr="00396023" w:rsidRDefault="00924CB3" w:rsidP="0053451B">
      <w:pPr>
        <w:autoSpaceDN w:val="0"/>
        <w:adjustRightInd w:val="0"/>
        <w:snapToGrid w:val="0"/>
        <w:spacing w:line="360" w:lineRule="auto"/>
        <w:jc w:val="left"/>
        <w:rPr>
          <w:b/>
          <w:bCs/>
          <w:sz w:val="24"/>
          <w:szCs w:val="24"/>
        </w:rPr>
      </w:pPr>
    </w:p>
    <w:p w:rsidR="00924CB3" w:rsidRPr="00396023" w:rsidRDefault="00924CB3" w:rsidP="00396023">
      <w:pPr>
        <w:pStyle w:val="Heading2"/>
        <w:spacing w:before="100" w:after="100" w:line="360" w:lineRule="exact"/>
        <w:rPr>
          <w:rFonts w:ascii="Times New Roman" w:hAnsi="Times New Roman" w:cs="Times New Roman"/>
        </w:rPr>
      </w:pPr>
      <w:r>
        <w:rPr>
          <w:rFonts w:ascii="Times New Roman" w:hAnsi="Times New Roman" w:cs="Times New Roman"/>
        </w:rPr>
        <w:t>4</w:t>
      </w:r>
      <w:r>
        <w:rPr>
          <w:rFonts w:ascii="Times New Roman" w:hAnsi="Times New Roman" w:cs="黑体" w:hint="eastAsia"/>
        </w:rPr>
        <w:t>．</w:t>
      </w:r>
      <w:r w:rsidRPr="00396023">
        <w:rPr>
          <w:rFonts w:ascii="Times New Roman" w:hAnsi="Times New Roman" w:cs="黑体" w:hint="eastAsia"/>
        </w:rPr>
        <w:t>违约处理</w:t>
      </w:r>
    </w:p>
    <w:p w:rsidR="00924CB3" w:rsidRPr="00396023" w:rsidRDefault="00924CB3" w:rsidP="00631356">
      <w:pPr>
        <w:spacing w:line="360" w:lineRule="auto"/>
        <w:ind w:firstLineChars="200" w:firstLine="31680"/>
        <w:rPr>
          <w:color w:val="000000"/>
          <w:sz w:val="24"/>
          <w:szCs w:val="24"/>
        </w:rPr>
      </w:pPr>
      <w:r>
        <w:rPr>
          <w:color w:val="000000"/>
          <w:sz w:val="24"/>
          <w:szCs w:val="24"/>
        </w:rPr>
        <w:t>4</w:t>
      </w:r>
      <w:r w:rsidRPr="00396023">
        <w:rPr>
          <w:color w:val="000000"/>
          <w:sz w:val="24"/>
          <w:szCs w:val="24"/>
        </w:rPr>
        <w:t>.1</w:t>
      </w:r>
      <w:r w:rsidRPr="00396023">
        <w:rPr>
          <w:rFonts w:cs="宋体" w:hint="eastAsia"/>
          <w:color w:val="000000"/>
          <w:sz w:val="24"/>
          <w:szCs w:val="24"/>
        </w:rPr>
        <w:t>首批产品使用期间未达到合格标准要求或因中标人原因对装置正常生产造成影响的，招标人可单方立即停止使用，剩余产品退回中标人，发生相关费用由中标人负责，对已使用量款项不进行结算，对招标人正常生产造成影响的酌情扣除履约保证金，不足部分由投标人赔偿相应损失。</w:t>
      </w:r>
    </w:p>
    <w:p w:rsidR="00924CB3" w:rsidRPr="00396023" w:rsidRDefault="00924CB3" w:rsidP="00631356">
      <w:pPr>
        <w:spacing w:line="360" w:lineRule="auto"/>
        <w:ind w:firstLineChars="200" w:firstLine="31680"/>
        <w:rPr>
          <w:color w:val="000000"/>
          <w:sz w:val="24"/>
          <w:szCs w:val="24"/>
        </w:rPr>
      </w:pPr>
      <w:r w:rsidRPr="00396023">
        <w:rPr>
          <w:rFonts w:cs="宋体" w:hint="eastAsia"/>
          <w:color w:val="000000"/>
          <w:sz w:val="24"/>
          <w:szCs w:val="24"/>
        </w:rPr>
        <w:t>后续日常使用期间未达到性能保证或因中标人原因对装置正常生产造成影响的，并未按招标人要求及时处理，招标人可单方立即停止使用，剩余剂退回中标人，发生相关费用由中标人负责，对已使用量款项不进行结算，对招标人正常生产造成影响的酌情扣除履约保证金，不足部分扣留投标人在招标人处部分货款，仍不足部分由投标人赔偿相应损失，并处在</w:t>
      </w:r>
      <w:r w:rsidRPr="00396023">
        <w:rPr>
          <w:color w:val="000000"/>
          <w:sz w:val="24"/>
          <w:szCs w:val="24"/>
        </w:rPr>
        <w:t>5</w:t>
      </w:r>
      <w:r w:rsidRPr="00396023">
        <w:rPr>
          <w:rFonts w:cs="宋体" w:hint="eastAsia"/>
          <w:color w:val="000000"/>
          <w:sz w:val="24"/>
          <w:szCs w:val="24"/>
        </w:rPr>
        <w:t>年内取消中标人在招标人市场范围内的供应商准入资格，且招标人保留诉讼权利。</w:t>
      </w:r>
    </w:p>
    <w:p w:rsidR="00924CB3" w:rsidRPr="00396023" w:rsidRDefault="00924CB3" w:rsidP="00631356">
      <w:pPr>
        <w:spacing w:line="360" w:lineRule="auto"/>
        <w:ind w:firstLineChars="200" w:firstLine="31680"/>
        <w:rPr>
          <w:color w:val="000000"/>
          <w:sz w:val="24"/>
          <w:szCs w:val="24"/>
        </w:rPr>
      </w:pPr>
      <w:r>
        <w:rPr>
          <w:color w:val="000000"/>
          <w:sz w:val="24"/>
          <w:szCs w:val="24"/>
        </w:rPr>
        <w:t>4.2</w:t>
      </w:r>
      <w:r w:rsidRPr="00396023">
        <w:rPr>
          <w:rFonts w:cs="宋体" w:hint="eastAsia"/>
          <w:color w:val="000000"/>
          <w:sz w:val="24"/>
          <w:szCs w:val="24"/>
        </w:rPr>
        <w:t>发生上述情况，顺延至下一中标候选人或重新招标。</w:t>
      </w:r>
    </w:p>
    <w:p w:rsidR="00924CB3" w:rsidRPr="00396023" w:rsidRDefault="00924CB3" w:rsidP="00631356">
      <w:pPr>
        <w:spacing w:line="360" w:lineRule="auto"/>
        <w:ind w:firstLineChars="200" w:firstLine="31680"/>
        <w:rPr>
          <w:color w:val="000000"/>
          <w:sz w:val="24"/>
          <w:szCs w:val="24"/>
        </w:rPr>
      </w:pPr>
      <w:r>
        <w:rPr>
          <w:color w:val="000000"/>
          <w:sz w:val="24"/>
          <w:szCs w:val="24"/>
        </w:rPr>
        <w:t>4.3</w:t>
      </w:r>
      <w:r w:rsidRPr="00396023">
        <w:rPr>
          <w:rFonts w:cs="宋体" w:hint="eastAsia"/>
          <w:color w:val="000000"/>
          <w:sz w:val="24"/>
          <w:szCs w:val="24"/>
        </w:rPr>
        <w:t>招标人生产经营状况发生较大变化或中标人原中标产品无法满足招标人生产需要，招标人有权重新采购。</w:t>
      </w:r>
    </w:p>
    <w:p w:rsidR="00924CB3" w:rsidRPr="00396023" w:rsidRDefault="00924CB3" w:rsidP="0053451B">
      <w:pPr>
        <w:spacing w:line="340" w:lineRule="exact"/>
        <w:jc w:val="left"/>
        <w:rPr>
          <w:rFonts w:hAnsi="宋体"/>
          <w:sz w:val="24"/>
          <w:szCs w:val="24"/>
        </w:rPr>
      </w:pPr>
    </w:p>
    <w:p w:rsidR="00924CB3" w:rsidRPr="00396023" w:rsidRDefault="00924CB3" w:rsidP="0053451B">
      <w:pPr>
        <w:spacing w:line="340" w:lineRule="exact"/>
        <w:jc w:val="left"/>
        <w:rPr>
          <w:rFonts w:hAnsi="宋体"/>
          <w:sz w:val="24"/>
          <w:szCs w:val="24"/>
        </w:rPr>
      </w:pPr>
    </w:p>
    <w:p w:rsidR="00924CB3" w:rsidRPr="00396023" w:rsidRDefault="00924CB3" w:rsidP="0053451B">
      <w:pPr>
        <w:spacing w:line="340" w:lineRule="exact"/>
        <w:jc w:val="left"/>
        <w:rPr>
          <w:rFonts w:hAnsi="宋体"/>
          <w:sz w:val="24"/>
          <w:szCs w:val="24"/>
        </w:rPr>
      </w:pPr>
    </w:p>
    <w:sectPr w:rsidR="00924CB3" w:rsidRPr="00396023" w:rsidSect="00E865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CB3" w:rsidRDefault="00924CB3" w:rsidP="00F972B2">
      <w:r>
        <w:separator/>
      </w:r>
    </w:p>
  </w:endnote>
  <w:endnote w:type="continuationSeparator" w:id="1">
    <w:p w:rsidR="00924CB3" w:rsidRDefault="00924CB3" w:rsidP="00F972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CB3" w:rsidRDefault="00924CB3" w:rsidP="00F972B2">
      <w:r>
        <w:separator/>
      </w:r>
    </w:p>
  </w:footnote>
  <w:footnote w:type="continuationSeparator" w:id="1">
    <w:p w:rsidR="00924CB3" w:rsidRDefault="00924CB3" w:rsidP="00F972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1DF9"/>
    <w:rsid w:val="000675E7"/>
    <w:rsid w:val="000901DA"/>
    <w:rsid w:val="000A243F"/>
    <w:rsid w:val="00102314"/>
    <w:rsid w:val="001363F1"/>
    <w:rsid w:val="001738B5"/>
    <w:rsid w:val="00173C63"/>
    <w:rsid w:val="00196682"/>
    <w:rsid w:val="00272499"/>
    <w:rsid w:val="003367F6"/>
    <w:rsid w:val="00396023"/>
    <w:rsid w:val="003A069F"/>
    <w:rsid w:val="004E7FF6"/>
    <w:rsid w:val="004F7815"/>
    <w:rsid w:val="00521FBE"/>
    <w:rsid w:val="0053451B"/>
    <w:rsid w:val="00545A26"/>
    <w:rsid w:val="006164BF"/>
    <w:rsid w:val="00631356"/>
    <w:rsid w:val="00763B48"/>
    <w:rsid w:val="007E2ADA"/>
    <w:rsid w:val="007E62B4"/>
    <w:rsid w:val="0080740A"/>
    <w:rsid w:val="00833E7C"/>
    <w:rsid w:val="00840C81"/>
    <w:rsid w:val="00896115"/>
    <w:rsid w:val="00924CB3"/>
    <w:rsid w:val="009B1771"/>
    <w:rsid w:val="009D6711"/>
    <w:rsid w:val="00A40CC1"/>
    <w:rsid w:val="00A65A98"/>
    <w:rsid w:val="00AF4C33"/>
    <w:rsid w:val="00B10C7F"/>
    <w:rsid w:val="00B5413E"/>
    <w:rsid w:val="00BA6DAE"/>
    <w:rsid w:val="00C21738"/>
    <w:rsid w:val="00C94345"/>
    <w:rsid w:val="00CA53B1"/>
    <w:rsid w:val="00CC5EAA"/>
    <w:rsid w:val="00D24229"/>
    <w:rsid w:val="00D7324D"/>
    <w:rsid w:val="00DB4259"/>
    <w:rsid w:val="00DD004B"/>
    <w:rsid w:val="00DE3A5E"/>
    <w:rsid w:val="00E41DF9"/>
    <w:rsid w:val="00E50DD8"/>
    <w:rsid w:val="00E86548"/>
    <w:rsid w:val="00EB6A6F"/>
    <w:rsid w:val="00EC6AF1"/>
    <w:rsid w:val="00F510B1"/>
    <w:rsid w:val="00F5418A"/>
    <w:rsid w:val="00F972B2"/>
    <w:rsid w:val="00FC3E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1B"/>
    <w:pPr>
      <w:widowControl w:val="0"/>
      <w:jc w:val="both"/>
    </w:pPr>
    <w:rPr>
      <w:rFonts w:ascii="Times New Roman" w:hAnsi="Times New Roman"/>
      <w:szCs w:val="21"/>
    </w:rPr>
  </w:style>
  <w:style w:type="paragraph" w:styleId="Heading2">
    <w:name w:val="heading 2"/>
    <w:basedOn w:val="Normal"/>
    <w:next w:val="Normal"/>
    <w:link w:val="Heading2Char"/>
    <w:uiPriority w:val="99"/>
    <w:qFormat/>
    <w:rsid w:val="0053451B"/>
    <w:pPr>
      <w:keepNext/>
      <w:keepLines/>
      <w:spacing w:before="260" w:after="260" w:line="412" w:lineRule="auto"/>
      <w:outlineLvl w:val="1"/>
    </w:pPr>
    <w:rPr>
      <w:rFonts w:ascii="Arial" w:eastAsia="黑体" w:hAnsi="Arial" w:cs="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3451B"/>
    <w:rPr>
      <w:rFonts w:ascii="Arial" w:eastAsia="黑体" w:hAnsi="Arial" w:cs="Arial"/>
      <w:b/>
      <w:bCs/>
      <w:sz w:val="32"/>
      <w:szCs w:val="32"/>
    </w:rPr>
  </w:style>
  <w:style w:type="paragraph" w:customStyle="1" w:styleId="a">
    <w:name w:val="报告正文"/>
    <w:basedOn w:val="Normal"/>
    <w:uiPriority w:val="99"/>
    <w:rsid w:val="0053451B"/>
    <w:pPr>
      <w:spacing w:line="420" w:lineRule="exact"/>
      <w:ind w:firstLineChars="200" w:firstLine="200"/>
    </w:pPr>
    <w:rPr>
      <w:rFonts w:ascii="Times" w:hAnsi="Times" w:cs="Times"/>
      <w:sz w:val="24"/>
      <w:szCs w:val="24"/>
    </w:rPr>
  </w:style>
  <w:style w:type="paragraph" w:customStyle="1" w:styleId="1">
    <w:name w:val="列出段落1"/>
    <w:basedOn w:val="Normal"/>
    <w:uiPriority w:val="99"/>
    <w:rsid w:val="0053451B"/>
    <w:pPr>
      <w:widowControl/>
      <w:ind w:firstLineChars="200" w:firstLine="420"/>
    </w:pPr>
  </w:style>
  <w:style w:type="character" w:styleId="Hyperlink">
    <w:name w:val="Hyperlink"/>
    <w:basedOn w:val="DefaultParagraphFont"/>
    <w:uiPriority w:val="99"/>
    <w:semiHidden/>
    <w:rsid w:val="0053451B"/>
    <w:rPr>
      <w:color w:val="0000FF"/>
      <w:u w:val="single"/>
    </w:rPr>
  </w:style>
  <w:style w:type="paragraph" w:styleId="Header">
    <w:name w:val="header"/>
    <w:basedOn w:val="Normal"/>
    <w:link w:val="HeaderChar"/>
    <w:uiPriority w:val="99"/>
    <w:rsid w:val="00F972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972B2"/>
    <w:rPr>
      <w:rFonts w:ascii="Times New Roman" w:eastAsia="宋体" w:hAnsi="Times New Roman" w:cs="Times New Roman"/>
      <w:sz w:val="18"/>
      <w:szCs w:val="18"/>
    </w:rPr>
  </w:style>
  <w:style w:type="paragraph" w:styleId="Footer">
    <w:name w:val="footer"/>
    <w:basedOn w:val="Normal"/>
    <w:link w:val="FooterChar"/>
    <w:uiPriority w:val="99"/>
    <w:rsid w:val="00F972B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972B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20895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314</Words>
  <Characters>1793</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jxsh</cp:lastModifiedBy>
  <cp:revision>7</cp:revision>
  <dcterms:created xsi:type="dcterms:W3CDTF">2020-09-01T00:03:00Z</dcterms:created>
  <dcterms:modified xsi:type="dcterms:W3CDTF">2020-09-10T06:22:00Z</dcterms:modified>
</cp:coreProperties>
</file>