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800"/>
        <w:gridCol w:w="3920"/>
        <w:gridCol w:w="1387"/>
        <w:gridCol w:w="1913"/>
      </w:tblGrid>
      <w:tr w:rsidR="00186F4C" w:rsidRPr="005B466B" w:rsidTr="00060BA9">
        <w:trPr>
          <w:trHeight w:val="435"/>
          <w:tblHeader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租赁项目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最高限价</w:t>
            </w:r>
          </w:p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（元/天）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井控装置（三闸板）35-70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3445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井控装置（四闸板）35-70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4050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井控装置三闸板35-105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9500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井控装置四闸板35-105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11500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井控装置35-35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3000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井控装置18-70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2300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双闸板防喷器2FZ18-35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780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双闸板防喷器2FZ18-70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830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双闸板防喷器2FZ53-21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1280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单闸板防喷器FZ35/(35-70)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360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单闸板防喷器FZ35-70(含剪切)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860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单闸板防喷器FZ35-105(含剪切)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2200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双闸板防喷器2FZ28-70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1700</w:t>
            </w:r>
          </w:p>
        </w:tc>
      </w:tr>
      <w:tr w:rsidR="00186F4C" w:rsidRPr="005B466B" w:rsidTr="00060BA9">
        <w:trPr>
          <w:trHeight w:val="46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双闸板防喷器2FZ35-70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1700</w:t>
            </w:r>
          </w:p>
        </w:tc>
      </w:tr>
      <w:tr w:rsidR="00186F4C" w:rsidRPr="005B466B" w:rsidTr="00060BA9">
        <w:trPr>
          <w:trHeight w:val="3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双闸板防喷器2FZ35-35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1500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环形防喷器FH35-35/(35-70)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850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泥浆气体分离器NQF1200/0.7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600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泥浆气体分离器NQF800/0.7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400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点火装置各种规格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200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钻井四通54-14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钻井四通53-21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钻井四通35-70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远程控制台2403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270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远程控制台1200-10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800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远程控制台8006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650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远程控制台8007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650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27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远程控制台3204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300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远程控制台4005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390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远程控制台4805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390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司钻控制台6407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500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节流管汇JG-(35-70)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480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压井管汇YG-(35-70)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240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节流控制箱各种规格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180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各类法兰短节各种规格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只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闸板总成各种规格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付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闸板总成剪切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付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</w:tr>
      <w:tr w:rsidR="00186F4C" w:rsidRPr="005B466B" w:rsidTr="00060BA9">
        <w:trPr>
          <w:trHeight w:val="50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变径闸板总成各种规格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副</w:t>
            </w:r>
          </w:p>
        </w:tc>
        <w:tc>
          <w:tcPr>
            <w:tcW w:w="19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270</w:t>
            </w:r>
          </w:p>
        </w:tc>
      </w:tr>
      <w:tr w:rsidR="00186F4C" w:rsidRPr="005B466B" w:rsidTr="00060BA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变径法兰各种型号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只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增高法兰各种型号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只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内防喷管线103/70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底法兰各种规格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只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转换法兰18-70/18-105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只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变径升高短节18-70/35-70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只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700</w:t>
            </w:r>
          </w:p>
        </w:tc>
      </w:tr>
      <w:tr w:rsidR="00186F4C" w:rsidRPr="005B466B" w:rsidTr="00060BA9">
        <w:trPr>
          <w:trHeight w:val="49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变径升高短节35-105/35-70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只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</w:tr>
    </w:tbl>
    <w:p w:rsidR="00186F4C" w:rsidRDefault="00186F4C" w:rsidP="00186F4C">
      <w:pPr>
        <w:widowControl/>
        <w:spacing w:line="500" w:lineRule="exact"/>
        <w:ind w:firstLineChars="200" w:firstLine="602"/>
        <w:jc w:val="center"/>
        <w:textAlignment w:val="bottom"/>
        <w:rPr>
          <w:rFonts w:ascii="Times New Roman" w:hAnsi="宋体"/>
          <w:b/>
          <w:color w:val="000000" w:themeColor="text1"/>
          <w:sz w:val="30"/>
          <w:szCs w:val="30"/>
        </w:rPr>
      </w:pPr>
    </w:p>
    <w:p w:rsidR="00186F4C" w:rsidRDefault="00186F4C" w:rsidP="00186F4C">
      <w:pPr>
        <w:widowControl/>
        <w:spacing w:line="500" w:lineRule="exact"/>
        <w:ind w:firstLineChars="200" w:firstLine="602"/>
        <w:jc w:val="left"/>
        <w:textAlignment w:val="bottom"/>
        <w:rPr>
          <w:rFonts w:ascii="Times New Roman" w:hAnsi="宋体"/>
          <w:b/>
          <w:color w:val="000000" w:themeColor="text1"/>
          <w:sz w:val="30"/>
          <w:szCs w:val="30"/>
        </w:rPr>
      </w:pPr>
      <w:r>
        <w:rPr>
          <w:rFonts w:ascii="Times New Roman" w:hAnsi="宋体" w:hint="eastAsia"/>
          <w:b/>
          <w:color w:val="000000" w:themeColor="text1"/>
          <w:sz w:val="30"/>
          <w:szCs w:val="30"/>
        </w:rPr>
        <w:t>注：以上</w:t>
      </w:r>
      <w:r>
        <w:rPr>
          <w:rFonts w:ascii="Times New Roman" w:hAnsi="宋体" w:hint="eastAsia"/>
          <w:b/>
          <w:color w:val="000000" w:themeColor="text1"/>
          <w:sz w:val="30"/>
          <w:szCs w:val="30"/>
        </w:rPr>
        <w:t>1-6</w:t>
      </w:r>
      <w:r>
        <w:rPr>
          <w:rFonts w:ascii="Times New Roman" w:hAnsi="宋体" w:hint="eastAsia"/>
          <w:b/>
          <w:color w:val="000000" w:themeColor="text1"/>
          <w:sz w:val="30"/>
          <w:szCs w:val="30"/>
        </w:rPr>
        <w:t>项目的具体配置如下：</w:t>
      </w:r>
    </w:p>
    <w:tbl>
      <w:tblPr>
        <w:tblW w:w="11218" w:type="dxa"/>
        <w:jc w:val="center"/>
        <w:tblLook w:val="04A0" w:firstRow="1" w:lastRow="0" w:firstColumn="1" w:lastColumn="0" w:noHBand="0" w:noVBand="1"/>
      </w:tblPr>
      <w:tblGrid>
        <w:gridCol w:w="2962"/>
        <w:gridCol w:w="8256"/>
      </w:tblGrid>
      <w:tr w:rsidR="00186F4C" w:rsidRPr="00143B97" w:rsidTr="00060BA9">
        <w:trPr>
          <w:trHeight w:val="560"/>
          <w:jc w:val="center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井控装置（三闸板）35-70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143B97" w:rsidRDefault="00186F4C" w:rsidP="0006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43B97">
              <w:rPr>
                <w:rFonts w:ascii="宋体" w:eastAsia="宋体" w:hAnsi="宋体" w:cs="宋体" w:hint="eastAsia"/>
                <w:kern w:val="0"/>
                <w:sz w:val="24"/>
              </w:rPr>
              <w:t>包含1个单闸板、1个双闸板、1个环形、1台节流管汇、1台压井管汇、1套控制系统、1套放喷管线等配套主要装置，含环形胶芯、闸板总成、螺栓螺母、密封圈等配套的配件。</w:t>
            </w:r>
          </w:p>
        </w:tc>
      </w:tr>
      <w:tr w:rsidR="00186F4C" w:rsidRPr="00143B97" w:rsidTr="00060BA9">
        <w:trPr>
          <w:trHeight w:val="560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井控装置（四闸板）35-70</w:t>
            </w:r>
          </w:p>
        </w:tc>
        <w:tc>
          <w:tcPr>
            <w:tcW w:w="8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143B97" w:rsidRDefault="00186F4C" w:rsidP="0006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43B97">
              <w:rPr>
                <w:rFonts w:ascii="宋体" w:eastAsia="宋体" w:hAnsi="宋体" w:cs="宋体" w:hint="eastAsia"/>
                <w:kern w:val="0"/>
                <w:sz w:val="24"/>
              </w:rPr>
              <w:t>包含2个双闸板（或2个单闸板+1个双闸板）、1个环形、1台节流管汇、1台压井管汇、1套控制系统、1套放喷管线等配套主要装置，含环形胶芯、闸板总成、螺栓螺母、密封圈等配套的配件。</w:t>
            </w:r>
          </w:p>
        </w:tc>
      </w:tr>
      <w:tr w:rsidR="00186F4C" w:rsidRPr="00143B97" w:rsidTr="00060BA9">
        <w:trPr>
          <w:trHeight w:val="560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井控装置三闸板35-105</w:t>
            </w:r>
          </w:p>
        </w:tc>
        <w:tc>
          <w:tcPr>
            <w:tcW w:w="8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143B97" w:rsidRDefault="00186F4C" w:rsidP="0006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43B97">
              <w:rPr>
                <w:rFonts w:ascii="宋体" w:eastAsia="宋体" w:hAnsi="宋体" w:cs="宋体" w:hint="eastAsia"/>
                <w:kern w:val="0"/>
                <w:sz w:val="24"/>
              </w:rPr>
              <w:t>包含1个单闸板、1个双闸板、1个环形、1台节流管汇、1台压井管汇、1套控制系统、1套放喷管线等配套主要装置，含环形胶芯、闸板总成、螺栓螺母、密封圈等配套的配件。</w:t>
            </w:r>
          </w:p>
        </w:tc>
      </w:tr>
      <w:tr w:rsidR="00186F4C" w:rsidRPr="00143B97" w:rsidTr="00060BA9">
        <w:trPr>
          <w:trHeight w:val="560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井控装置四闸板35-105</w:t>
            </w:r>
          </w:p>
        </w:tc>
        <w:tc>
          <w:tcPr>
            <w:tcW w:w="8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143B97" w:rsidRDefault="00186F4C" w:rsidP="0006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43B97">
              <w:rPr>
                <w:rFonts w:ascii="宋体" w:eastAsia="宋体" w:hAnsi="宋体" w:cs="宋体" w:hint="eastAsia"/>
                <w:kern w:val="0"/>
                <w:sz w:val="24"/>
              </w:rPr>
              <w:t>包含2个双闸板（或2个单闸板+1个双闸板）、1个环形、1台节流管汇、1台压井管汇、1套控制系统、1套放喷管线等配套主要装置，含环形胶芯、闸板总成、螺栓螺母、密封圈等配套的配件。</w:t>
            </w:r>
          </w:p>
        </w:tc>
      </w:tr>
      <w:tr w:rsidR="00186F4C" w:rsidRPr="00143B97" w:rsidTr="00060BA9">
        <w:trPr>
          <w:trHeight w:val="560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井控装置35-35</w:t>
            </w:r>
          </w:p>
        </w:tc>
        <w:tc>
          <w:tcPr>
            <w:tcW w:w="8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143B97" w:rsidRDefault="00186F4C" w:rsidP="0006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43B97">
              <w:rPr>
                <w:rFonts w:ascii="宋体" w:eastAsia="宋体" w:hAnsi="宋体" w:cs="宋体" w:hint="eastAsia"/>
                <w:kern w:val="0"/>
                <w:sz w:val="24"/>
              </w:rPr>
              <w:t>包含1个双闸板、1个环形、1台节流管汇、1台压井管汇、1套控制系统、1套放喷管线等配套主要装置，含环形胶芯、闸板总成、螺栓螺母、密封圈等配套的配件。</w:t>
            </w:r>
          </w:p>
        </w:tc>
      </w:tr>
      <w:tr w:rsidR="00186F4C" w:rsidRPr="00143B97" w:rsidTr="00060BA9">
        <w:trPr>
          <w:trHeight w:val="560"/>
          <w:jc w:val="center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4C" w:rsidRPr="005B466B" w:rsidRDefault="00186F4C" w:rsidP="0006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B466B">
              <w:rPr>
                <w:rFonts w:ascii="宋体" w:eastAsia="宋体" w:hAnsi="宋体" w:cs="宋体" w:hint="eastAsia"/>
                <w:kern w:val="0"/>
                <w:sz w:val="24"/>
              </w:rPr>
              <w:t>井控装置18-70</w:t>
            </w:r>
          </w:p>
        </w:tc>
        <w:tc>
          <w:tcPr>
            <w:tcW w:w="8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F4C" w:rsidRPr="00143B97" w:rsidRDefault="00186F4C" w:rsidP="00060B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43B97">
              <w:rPr>
                <w:rFonts w:ascii="宋体" w:eastAsia="宋体" w:hAnsi="宋体" w:cs="宋体" w:hint="eastAsia"/>
                <w:kern w:val="0"/>
                <w:sz w:val="24"/>
              </w:rPr>
              <w:t>包含1个双闸板、1台节流管汇、1台压井管汇、1套控制系统、1套放喷管线等配套主要装置，含环形胶芯、闸板总成、螺栓螺母、密封圈等配套的配件。</w:t>
            </w:r>
          </w:p>
        </w:tc>
      </w:tr>
    </w:tbl>
    <w:p w:rsidR="00285FDB" w:rsidRPr="00186F4C" w:rsidRDefault="00324886">
      <w:bookmarkStart w:id="0" w:name="_GoBack"/>
      <w:bookmarkEnd w:id="0"/>
    </w:p>
    <w:sectPr w:rsidR="00285FDB" w:rsidRPr="0018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86" w:rsidRDefault="00324886" w:rsidP="00186F4C">
      <w:r>
        <w:separator/>
      </w:r>
    </w:p>
  </w:endnote>
  <w:endnote w:type="continuationSeparator" w:id="0">
    <w:p w:rsidR="00324886" w:rsidRDefault="00324886" w:rsidP="0018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86" w:rsidRDefault="00324886" w:rsidP="00186F4C">
      <w:r>
        <w:separator/>
      </w:r>
    </w:p>
  </w:footnote>
  <w:footnote w:type="continuationSeparator" w:id="0">
    <w:p w:rsidR="00324886" w:rsidRDefault="00324886" w:rsidP="00186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72"/>
    <w:rsid w:val="000C5FDE"/>
    <w:rsid w:val="00186F4C"/>
    <w:rsid w:val="00324886"/>
    <w:rsid w:val="00510872"/>
    <w:rsid w:val="008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B21A4F-8A0B-4644-AFFB-FA0B6EE7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F4C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2020-07-27T12:38:00Z</dcterms:created>
  <dcterms:modified xsi:type="dcterms:W3CDTF">2020-07-27T12:39:00Z</dcterms:modified>
</cp:coreProperties>
</file>