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数据采集传输远动监测系统</w:t>
      </w:r>
      <w:r>
        <w:rPr>
          <w:rFonts w:hint="eastAsia" w:eastAsia="黑体"/>
          <w:kern w:val="2"/>
          <w:sz w:val="28"/>
          <w:szCs w:val="28"/>
        </w:rPr>
        <w:t>物资采购招标公告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JLYT-ZBZX-2020-WZ-144</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209679"/>
      <w:bookmarkStart w:id="8" w:name="_Toc347086850"/>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520895295"/>
      <w:bookmarkStart w:id="11" w:name="_Toc17902422"/>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u w:val="single"/>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600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w:t>
      </w:r>
      <w:r>
        <w:rPr>
          <w:rFonts w:hint="eastAsia" w:ascii="宋体" w:hAnsi="宋体" w:cs="宋体"/>
          <w:color w:val="0000C8"/>
          <w:sz w:val="21"/>
          <w:szCs w:val="21"/>
          <w:lang w:eastAsia="zh-CN"/>
        </w:rPr>
        <w:t>两</w:t>
      </w:r>
      <w:r>
        <w:rPr>
          <w:rFonts w:hint="eastAsia" w:ascii="宋体" w:hAnsi="宋体" w:cs="宋体"/>
          <w:color w:val="0000C8"/>
          <w:sz w:val="21"/>
          <w:szCs w:val="21"/>
        </w:rPr>
        <w:t>年。</w:t>
      </w:r>
      <w:r>
        <w:rPr>
          <w:rFonts w:hint="eastAsia" w:ascii="宋体" w:hAnsi="宋体" w:cs="宋体"/>
          <w:color w:val="0000C8"/>
          <w:sz w:val="21"/>
          <w:szCs w:val="21"/>
          <w:lang w:val="zh-CN"/>
        </w:rPr>
        <w:t>中标结果执行期满或本项目中标供应商实际签订合同总金额达到标包上限时本项目中标结果终止</w:t>
      </w:r>
      <w:r>
        <w:rPr>
          <w:rFonts w:hint="eastAsia" w:ascii="宋体" w:hAnsi="宋体" w:cs="宋体"/>
          <w:color w:val="0000C8"/>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C8"/>
          <w:sz w:val="21"/>
          <w:szCs w:val="21"/>
        </w:rPr>
        <w:t>按签定合同中需方指定地点；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2.1.3交货期或供货周期：</w:t>
      </w:r>
      <w:r>
        <w:rPr>
          <w:rFonts w:hint="eastAsia" w:ascii="宋体" w:hAnsi="宋体" w:cs="宋体"/>
          <w:color w:val="0000C8"/>
          <w:sz w:val="21"/>
          <w:szCs w:val="21"/>
          <w:lang w:val="zh-CN"/>
        </w:rPr>
        <w:t>订单下发之日起，30日内货物到达甲方指定地点</w:t>
      </w:r>
      <w:r>
        <w:rPr>
          <w:rFonts w:hint="eastAsia" w:ascii="宋体" w:hAnsi="宋体" w:cs="宋体"/>
          <w:color w:val="0000FF"/>
          <w:kern w:val="0"/>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ascii="宋体" w:hAnsi="宋体" w:cs="宋体"/>
          <w:kern w:val="0"/>
          <w:sz w:val="21"/>
          <w:szCs w:val="21"/>
        </w:rPr>
        <w:t>公路运输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2.1.5交货方式：乙方送货；</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eastAsia="zh-CN"/>
        </w:rPr>
        <w:t>壹</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C"/>
          <w:sz w:val="21"/>
          <w:szCs w:val="21"/>
          <w:highlight w:val="none"/>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highlight w:val="none"/>
        </w:rPr>
        <w:t>每个标包拟确定</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家中标人</w:t>
      </w:r>
      <w:r>
        <w:rPr>
          <w:rFonts w:hint="eastAsia" w:ascii="宋体" w:hAnsi="宋体" w:cs="宋体"/>
          <w:color w:val="0000CC"/>
          <w:sz w:val="21"/>
          <w:szCs w:val="21"/>
          <w:highlight w:val="none"/>
        </w:rPr>
        <w:t>；</w:t>
      </w:r>
    </w:p>
    <w:p>
      <w:pPr>
        <w:spacing w:line="288"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highlight w:val="none"/>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pacing w:line="288" w:lineRule="auto"/>
        <w:ind w:left="440" w:leftChars="200"/>
        <w:rPr>
          <w:rFonts w:hint="eastAsia" w:ascii="宋体" w:hAnsi="宋体" w:cs="宋体"/>
          <w:color w:val="0000C8"/>
          <w:sz w:val="21"/>
          <w:szCs w:val="21"/>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color w:val="0000C8"/>
          <w:sz w:val="21"/>
          <w:szCs w:val="21"/>
          <w:highlight w:val="none"/>
          <w:lang w:val="en-US" w:eastAsia="zh-CN"/>
        </w:rPr>
        <w:t>签订合同前，招标人向中标人收取履约保证金，按照合同标的金额（不含税）的2%收取；</w:t>
      </w:r>
      <w:r>
        <w:rPr>
          <w:rFonts w:hint="eastAsia" w:ascii="宋体" w:hAnsi="宋体" w:cs="宋体"/>
          <w:color w:val="0000C8"/>
          <w:sz w:val="21"/>
          <w:szCs w:val="21"/>
        </w:rPr>
        <w:t xml:space="preserve"> </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w:t>
      </w:r>
      <w:r>
        <w:rPr>
          <w:rFonts w:hint="eastAsia" w:ascii="宋体" w:hAnsi="宋体" w:cs="宋体"/>
          <w:color w:val="0000C8"/>
          <w:sz w:val="21"/>
          <w:szCs w:val="21"/>
          <w:highlight w:val="none"/>
          <w:lang w:val="en-US" w:eastAsia="zh-CN"/>
        </w:rPr>
        <w:t>每笔签订的采购订单，收取不含税挂账金额2%的服务费</w:t>
      </w:r>
      <w:r>
        <w:rPr>
          <w:rFonts w:hint="eastAsia" w:ascii="宋体" w:hAnsi="宋体" w:cs="宋体"/>
          <w:color w:val="0000C8"/>
          <w:sz w:val="21"/>
          <w:szCs w:val="21"/>
          <w:highlight w:val="none"/>
          <w:lang w:val="zh-CN"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其他：无。</w:t>
      </w:r>
    </w:p>
    <w:p>
      <w:bookmarkStart w:id="12" w:name="_Toc347086851"/>
      <w:bookmarkStart w:id="13" w:name="_Toc347086985"/>
      <w:bookmarkStart w:id="14" w:name="_Toc347209680"/>
      <w:bookmarkStart w:id="15" w:name="_Toc520895296"/>
      <w:bookmarkStart w:id="16" w:name="_Toc17902423"/>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347209681"/>
      <w:bookmarkStart w:id="18" w:name="_Toc347086852"/>
      <w:bookmarkStart w:id="19" w:name="_Toc347086986"/>
      <w:bookmarkStart w:id="20" w:name="_Toc520895297"/>
      <w:r>
        <w:rPr>
          <w:rFonts w:hint="eastAsia" w:ascii="宋体" w:hAnsi="宋体" w:cs="宋体"/>
          <w:b/>
          <w:bCs/>
          <w:sz w:val="21"/>
          <w:szCs w:val="21"/>
        </w:rPr>
        <w:t>3.1商务资格条件</w:t>
      </w:r>
      <w:bookmarkStart w:id="40" w:name="_GoBack"/>
      <w:bookmarkEnd w:id="40"/>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3.1.1境内注册的独立法人，提供营业执照，且经营范围符合本项目要求的制造商，注册资金500万以上（含500万）；</w:t>
      </w:r>
      <w:r>
        <w:rPr>
          <w:rFonts w:hint="eastAsia" w:ascii="宋体" w:hAnsi="宋体" w:eastAsia="宋体" w:cs="宋体"/>
          <w:color w:val="0000FF"/>
          <w:sz w:val="21"/>
          <w:szCs w:val="21"/>
          <w:lang w:eastAsia="zh-CN"/>
        </w:rPr>
        <w:t>（投标人须</w:t>
      </w:r>
      <w:r>
        <w:rPr>
          <w:rFonts w:hint="eastAsia" w:ascii="宋体" w:hAnsi="宋体" w:eastAsia="宋体" w:cs="宋体"/>
          <w:color w:val="0000FF"/>
          <w:sz w:val="21"/>
          <w:szCs w:val="21"/>
        </w:rPr>
        <w:t>提供营业执照</w:t>
      </w:r>
      <w:r>
        <w:rPr>
          <w:rFonts w:hint="eastAsia" w:ascii="宋体" w:hAnsi="宋体" w:eastAsia="宋体" w:cs="宋体"/>
          <w:color w:val="0000FF"/>
          <w:sz w:val="21"/>
          <w:szCs w:val="21"/>
          <w:lang w:eastAsia="zh-CN"/>
        </w:rPr>
        <w:t>和</w:t>
      </w:r>
      <w:r>
        <w:rPr>
          <w:rFonts w:hint="eastAsia" w:ascii="宋体" w:hAnsi="宋体" w:eastAsia="宋体" w:cs="宋体"/>
          <w:color w:val="0000FF"/>
          <w:sz w:val="21"/>
          <w:szCs w:val="21"/>
        </w:rPr>
        <w:t>国家企业信用信息公示系统</w:t>
      </w:r>
      <w:r>
        <w:rPr>
          <w:rFonts w:hint="eastAsia" w:ascii="宋体" w:hAnsi="宋体" w:eastAsia="宋体" w:cs="宋体"/>
          <w:color w:val="0000FF"/>
          <w:sz w:val="21"/>
          <w:szCs w:val="21"/>
          <w:lang w:eastAsia="zh-CN"/>
        </w:rPr>
        <w:t>经营范围截屏</w:t>
      </w:r>
      <w:r>
        <w:rPr>
          <w:rFonts w:hint="eastAsia" w:ascii="宋体" w:hAnsi="宋体" w:eastAsia="宋体" w:cs="宋体"/>
          <w:color w:val="0000FF"/>
          <w:sz w:val="21"/>
          <w:szCs w:val="21"/>
        </w:rPr>
        <w:t>；投标人营业执照登记信息</w:t>
      </w:r>
      <w:r>
        <w:rPr>
          <w:rFonts w:hint="eastAsia" w:ascii="宋体" w:hAnsi="宋体" w:eastAsia="宋体" w:cs="宋体"/>
          <w:color w:val="0000FF"/>
          <w:sz w:val="21"/>
          <w:szCs w:val="21"/>
          <w:lang w:eastAsia="zh-CN"/>
        </w:rPr>
        <w:t>和经营范围</w:t>
      </w:r>
      <w:r>
        <w:rPr>
          <w:rFonts w:hint="eastAsia" w:ascii="宋体" w:hAnsi="宋体" w:eastAsia="宋体" w:cs="宋体"/>
          <w:color w:val="0000FF"/>
          <w:sz w:val="21"/>
          <w:szCs w:val="21"/>
        </w:rPr>
        <w:t>须与“国家企业信用信息公示系统”信息一致</w:t>
      </w:r>
      <w:r>
        <w:rPr>
          <w:rFonts w:hint="eastAsia" w:ascii="宋体" w:hAnsi="宋体" w:eastAsia="宋体" w:cs="宋体"/>
          <w:color w:val="0000FF"/>
          <w:sz w:val="21"/>
          <w:szCs w:val="21"/>
          <w:lang w:eastAsia="zh-CN"/>
        </w:rPr>
        <w:t>，评审现场网络查询复核</w:t>
      </w:r>
      <w:r>
        <w:rPr>
          <w:rFonts w:hint="eastAsia" w:ascii="宋体" w:hAnsi="宋体" w:eastAsia="宋体" w:cs="宋体"/>
          <w:color w:val="0000FF"/>
          <w:sz w:val="21"/>
          <w:szCs w:val="21"/>
        </w:rPr>
        <w:t>）</w:t>
      </w:r>
      <w:r>
        <w:rPr>
          <w:rFonts w:hint="eastAsia" w:ascii="宋体" w:hAnsi="宋体" w:eastAsia="宋体" w:cs="宋体"/>
          <w:color w:val="0000FF"/>
          <w:kern w:val="2"/>
          <w:sz w:val="21"/>
          <w:szCs w:val="21"/>
          <w:lang w:val="en-US" w:eastAsia="zh-CN" w:bidi="ar-SA"/>
        </w:rPr>
        <w:t>；</w:t>
      </w:r>
    </w:p>
    <w:p>
      <w:pPr>
        <w:spacing w:line="288" w:lineRule="auto"/>
        <w:ind w:firstLine="420" w:firstLineChars="200"/>
        <w:jc w:val="left"/>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3.1.2提供会计师事务所出具标准的2019年度无保留意见审计报告（附资产负债表），且资产负债率低于100%，当年新成立公司和高等院校，不予提供相关财务信息和审计报告；</w:t>
      </w:r>
    </w:p>
    <w:p>
      <w:pPr>
        <w:pStyle w:val="4"/>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3.1.3</w:t>
      </w:r>
      <w:r>
        <w:rPr>
          <w:rFonts w:hint="eastAsia" w:ascii="宋体" w:hAnsi="宋体" w:eastAsia="宋体" w:cs="宋体"/>
          <w:color w:val="0000FF"/>
          <w:sz w:val="21"/>
          <w:szCs w:val="21"/>
        </w:rPr>
        <w:t>具有质量管理体系认证</w:t>
      </w:r>
      <w:r>
        <w:rPr>
          <w:rFonts w:hint="eastAsia" w:ascii="宋体" w:hAnsi="宋体" w:eastAsia="宋体" w:cs="宋体"/>
          <w:color w:val="0000FF"/>
          <w:sz w:val="21"/>
          <w:szCs w:val="21"/>
          <w:highlight w:val="none"/>
        </w:rPr>
        <w:t>，证书的认证范围包括</w:t>
      </w:r>
      <w:r>
        <w:rPr>
          <w:rFonts w:hint="eastAsia" w:ascii="宋体" w:hAnsi="宋体" w:eastAsia="宋体" w:cs="宋体"/>
          <w:color w:val="0000FF"/>
          <w:sz w:val="21"/>
          <w:szCs w:val="21"/>
        </w:rPr>
        <w:t>工业（电力）自动化产品。</w:t>
      </w:r>
      <w:r>
        <w:rPr>
          <w:rFonts w:hint="eastAsia" w:ascii="宋体" w:hAnsi="宋体" w:eastAsia="宋体" w:cs="宋体"/>
          <w:color w:val="0000FF"/>
          <w:kern w:val="2"/>
          <w:sz w:val="21"/>
          <w:szCs w:val="21"/>
          <w:lang w:val="en-US" w:eastAsia="zh-CN" w:bidi="ar-SA"/>
        </w:rPr>
        <w:t>（投标人须提供证书和中国国家认证认可监督管理委员会(http://www.cnca.gov.cn/）的认证结果查询截屏；评审现场网络查询复核）</w:t>
      </w:r>
    </w:p>
    <w:p>
      <w:pPr>
        <w:pStyle w:val="4"/>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3.1.4</w:t>
      </w:r>
      <w:r>
        <w:rPr>
          <w:rFonts w:hint="eastAsia" w:ascii="宋体" w:hAnsi="宋体" w:eastAsia="宋体" w:cs="宋体"/>
          <w:color w:val="0000FF"/>
          <w:sz w:val="21"/>
          <w:szCs w:val="21"/>
        </w:rPr>
        <w:t>具有环境管理体系认证和职业健康安全管理体系认证。</w:t>
      </w:r>
      <w:r>
        <w:rPr>
          <w:rFonts w:hint="eastAsia" w:ascii="宋体" w:hAnsi="宋体" w:eastAsia="宋体" w:cs="宋体"/>
          <w:color w:val="0000FF"/>
          <w:kern w:val="2"/>
          <w:sz w:val="21"/>
          <w:szCs w:val="21"/>
          <w:lang w:val="en-US" w:eastAsia="zh-CN" w:bidi="ar-SA"/>
        </w:rPr>
        <w:t>（投标人须提供证书和中国国家认证认可监督管理委员会(http://www.cnca.gov.cn/）的认证结果查询截屏；评审现场网络查询复核）；</w:t>
      </w:r>
    </w:p>
    <w:p>
      <w:pPr>
        <w:ind w:firstLine="420"/>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5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6投标人在“中国执行信息公开网”(http://zxgk.court.gov.cn) 未被列为“失信被执行人”。（投标人须提“中国执行信息公开网”关于“失信被执行人”的查询截屏，评审现场网络查询复核）</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7</w:t>
      </w:r>
      <w:r>
        <w:rPr>
          <w:rFonts w:hint="eastAsia" w:ascii="宋体" w:hAnsi="宋体" w:eastAsia="宋体" w:cs="宋体"/>
          <w:color w:val="0000FF"/>
          <w:sz w:val="21"/>
          <w:szCs w:val="21"/>
        </w:rPr>
        <w:t>本次招标不接受联合体投标，不允许分包；</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8</w:t>
      </w:r>
      <w:r>
        <w:rPr>
          <w:rFonts w:hint="eastAsia" w:ascii="宋体" w:hAnsi="宋体" w:eastAsia="宋体" w:cs="宋体"/>
          <w:color w:val="0000FF"/>
          <w:sz w:val="21"/>
          <w:szCs w:val="21"/>
        </w:rPr>
        <w:t>没有处于被责令停业，投标资格被取消，财产被接管、冻结，破产状态；（承诺）</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单位负责人为同一人或者控股、管理关系的不同单位，不得参加同一标段投标或者未划分标段的同一招标项目投标；（承诺）</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10</w:t>
      </w:r>
      <w:r>
        <w:rPr>
          <w:rFonts w:hint="eastAsia" w:ascii="宋体" w:hAnsi="宋体" w:eastAsia="宋体" w:cs="宋体"/>
          <w:color w:val="0000FF"/>
          <w:sz w:val="21"/>
          <w:szCs w:val="21"/>
        </w:rPr>
        <w:t>近三年</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en-US" w:eastAsia="zh-CN"/>
        </w:rPr>
        <w:t>2</w:t>
      </w:r>
      <w:r>
        <w:rPr>
          <w:rFonts w:hint="eastAsia" w:ascii="宋体" w:hAnsi="宋体" w:eastAsia="宋体" w:cs="宋体"/>
          <w:color w:val="0000FF"/>
          <w:sz w:val="21"/>
          <w:szCs w:val="21"/>
          <w:lang w:eastAsia="zh-CN"/>
        </w:rPr>
        <w:t>017年</w:t>
      </w:r>
      <w:r>
        <w:rPr>
          <w:rFonts w:hint="eastAsia" w:ascii="宋体" w:hAnsi="宋体" w:eastAsia="宋体" w:cs="宋体"/>
          <w:color w:val="0000FF"/>
          <w:sz w:val="21"/>
          <w:szCs w:val="21"/>
          <w:lang w:val="en-US" w:eastAsia="zh-CN"/>
        </w:rPr>
        <w:t>1月1日至投标截止时间）</w:t>
      </w:r>
      <w:r>
        <w:rPr>
          <w:rFonts w:hint="eastAsia" w:ascii="宋体" w:hAnsi="宋体" w:eastAsia="宋体" w:cs="宋体"/>
          <w:color w:val="0000FF"/>
          <w:sz w:val="21"/>
          <w:szCs w:val="21"/>
        </w:rPr>
        <w:t>，在国家、行业、集团公司以及地方政府质量监督检查中无重大质量问题及事故；（承诺）</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11</w:t>
      </w:r>
      <w:r>
        <w:rPr>
          <w:rFonts w:hint="eastAsia" w:ascii="宋体" w:hAnsi="宋体" w:eastAsia="宋体" w:cs="宋体"/>
          <w:color w:val="0000FF"/>
          <w:sz w:val="21"/>
          <w:szCs w:val="21"/>
        </w:rPr>
        <w:t>与集团公司及所属企业无重大法律纠纷；（承诺）</w:t>
      </w:r>
    </w:p>
    <w:p>
      <w:pPr>
        <w:spacing w:line="288" w:lineRule="auto"/>
        <w:ind w:firstLine="420" w:firstLineChars="200"/>
        <w:jc w:val="left"/>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12</w:t>
      </w:r>
      <w:r>
        <w:rPr>
          <w:rFonts w:hint="eastAsia" w:ascii="宋体" w:hAnsi="宋体" w:eastAsia="宋体" w:cs="宋体"/>
          <w:color w:val="0000FF"/>
          <w:sz w:val="21"/>
          <w:szCs w:val="21"/>
        </w:rPr>
        <w:t>投标人有良好的商业信誉和健全的财务会计制度；（承诺）</w:t>
      </w:r>
    </w:p>
    <w:p>
      <w:pPr>
        <w:snapToGrid w:val="0"/>
        <w:spacing w:line="288" w:lineRule="auto"/>
        <w:ind w:firstLine="420" w:firstLineChars="200"/>
        <w:rPr>
          <w:rFonts w:hint="eastAsia" w:ascii="宋体" w:hAnsi="宋体" w:eastAsia="宋体" w:cs="宋体"/>
          <w:color w:val="0000FF"/>
          <w:sz w:val="21"/>
          <w:szCs w:val="21"/>
        </w:rPr>
      </w:pPr>
      <w:r>
        <w:rPr>
          <w:rFonts w:hint="eastAsia" w:ascii="宋体" w:hAnsi="宋体" w:eastAsia="宋体" w:cs="宋体"/>
          <w:color w:val="0000FF"/>
          <w:sz w:val="21"/>
          <w:szCs w:val="21"/>
        </w:rPr>
        <w:t>3.1.</w:t>
      </w:r>
      <w:r>
        <w:rPr>
          <w:rFonts w:hint="eastAsia" w:ascii="宋体" w:hAnsi="宋体" w:eastAsia="宋体" w:cs="宋体"/>
          <w:color w:val="0000FF"/>
          <w:sz w:val="21"/>
          <w:szCs w:val="21"/>
          <w:lang w:val="en-US" w:eastAsia="zh-CN"/>
        </w:rPr>
        <w:t>13</w:t>
      </w:r>
      <w:r>
        <w:rPr>
          <w:rFonts w:hint="eastAsia" w:ascii="宋体" w:hAnsi="宋体" w:eastAsia="宋体" w:cs="宋体"/>
          <w:color w:val="0000FF"/>
          <w:sz w:val="21"/>
          <w:szCs w:val="21"/>
        </w:rPr>
        <w:t>法律、行政法规规定的其他条件；（承诺）</w:t>
      </w:r>
    </w:p>
    <w:p>
      <w:pPr>
        <w:snapToGrid w:val="0"/>
        <w:spacing w:line="288"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3.2.1提供近三年（2017年1月1日至投标截止时间）带有CMA标识的本次招标产品的检验报告；</w:t>
      </w:r>
    </w:p>
    <w:p>
      <w:pPr>
        <w:spacing w:line="288" w:lineRule="auto"/>
        <w:ind w:firstLine="420" w:firstLineChars="20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3.2.2具有近三年（2017年1月1日至投标截止时间）石油石化行业的招标产品至少100万元（不含税）销售业绩（提供合同和对应的发票）</w:t>
      </w:r>
    </w:p>
    <w:p>
      <w:pPr>
        <w:spacing w:line="288" w:lineRule="auto"/>
        <w:ind w:firstLine="420" w:firstLineChars="20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3.2.3</w:t>
      </w:r>
      <w:r>
        <w:rPr>
          <w:rFonts w:hint="eastAsia" w:ascii="宋体" w:hAnsi="宋体" w:eastAsia="宋体" w:cs="宋体"/>
          <w:color w:val="0000FF"/>
          <w:sz w:val="21"/>
          <w:szCs w:val="21"/>
          <w:lang w:val="zh-CN" w:eastAsia="zh-CN"/>
        </w:rPr>
        <w:t>投标人必须全部满足技术要求*条款，同时对非*条款作出承诺。</w:t>
      </w:r>
    </w:p>
    <w:p>
      <w:pPr>
        <w:rPr>
          <w:rFonts w:hint="eastAsia" w:ascii="Arial" w:hAnsi="Arial" w:eastAsia="黑体"/>
          <w:b/>
          <w:bCs/>
          <w:kern w:val="2"/>
          <w:sz w:val="32"/>
          <w:szCs w:val="32"/>
        </w:rPr>
      </w:pPr>
      <w:bookmarkStart w:id="21" w:name="_Toc17902424"/>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凡有意参加投标的潜在投标人，请于北京时间</w:t>
      </w:r>
      <w:r>
        <w:rPr>
          <w:rFonts w:hint="eastAsia" w:ascii="宋体" w:hAnsi="宋体" w:cs="宋体"/>
          <w:color w:val="0000C8"/>
          <w:sz w:val="21"/>
          <w:szCs w:val="21"/>
        </w:rPr>
        <w:t xml:space="preserve">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07</w:t>
      </w:r>
      <w:r>
        <w:rPr>
          <w:rFonts w:hint="eastAsia" w:ascii="宋体" w:hAnsi="宋体" w:cs="宋体"/>
          <w:color w:val="0000C8"/>
          <w:sz w:val="21"/>
          <w:szCs w:val="21"/>
        </w:rPr>
        <w:t>月</w:t>
      </w:r>
      <w:r>
        <w:rPr>
          <w:rFonts w:hint="eastAsia" w:ascii="宋体" w:hAnsi="宋体" w:cs="宋体"/>
          <w:color w:val="0000C8"/>
          <w:sz w:val="21"/>
          <w:szCs w:val="21"/>
          <w:lang w:val="en-US" w:eastAsia="zh-CN"/>
        </w:rPr>
        <w:t>28</w:t>
      </w:r>
      <w:r>
        <w:rPr>
          <w:rFonts w:hint="eastAsia" w:ascii="宋体" w:hAnsi="宋体" w:cs="宋体"/>
          <w:color w:val="0000C8"/>
          <w:sz w:val="21"/>
          <w:szCs w:val="21"/>
        </w:rPr>
        <w:t>日至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08</w:t>
      </w:r>
      <w:r>
        <w:rPr>
          <w:rFonts w:hint="eastAsia" w:ascii="宋体" w:hAnsi="宋体" w:cs="宋体"/>
          <w:color w:val="0000C8"/>
          <w:sz w:val="21"/>
          <w:szCs w:val="21"/>
        </w:rPr>
        <w:t>月</w:t>
      </w:r>
      <w:r>
        <w:rPr>
          <w:rFonts w:hint="eastAsia" w:ascii="宋体" w:hAnsi="宋体" w:cs="宋体"/>
          <w:color w:val="0000C8"/>
          <w:sz w:val="21"/>
          <w:szCs w:val="21"/>
          <w:lang w:val="en-US" w:eastAsia="zh-CN"/>
        </w:rPr>
        <w:t>02</w:t>
      </w:r>
      <w:r>
        <w:rPr>
          <w:rFonts w:hint="eastAsia" w:ascii="宋体" w:hAnsi="宋体" w:cs="宋体"/>
          <w:color w:val="0000C8"/>
          <w:sz w:val="21"/>
          <w:szCs w:val="21"/>
        </w:rPr>
        <w:t>日</w:t>
      </w:r>
      <w:r>
        <w:rPr>
          <w:rFonts w:hint="eastAsia" w:ascii="宋体" w:hAnsi="宋体" w:cs="宋体"/>
          <w:sz w:val="21"/>
          <w:szCs w:val="21"/>
        </w:rPr>
        <w:t xml:space="preserve">内完成以下两个步骤：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491332587"/>
      <w:bookmarkStart w:id="23" w:name="_Toc520895298"/>
      <w:bookmarkStart w:id="24" w:name="_Toc310252796"/>
      <w:bookmarkStart w:id="25" w:name="_Toc310252595"/>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rPr>
        <w:t>20</w:t>
      </w:r>
      <w:r>
        <w:rPr>
          <w:rFonts w:hint="eastAsia" w:ascii="宋体" w:hAnsi="宋体" w:cs="宋体"/>
          <w:color w:val="0000C8"/>
          <w:kern w:val="2"/>
          <w:sz w:val="21"/>
          <w:szCs w:val="21"/>
          <w:lang w:val="en-US" w:eastAsia="zh-CN"/>
        </w:rPr>
        <w:t>20</w:t>
      </w:r>
      <w:r>
        <w:rPr>
          <w:rFonts w:hint="eastAsia" w:ascii="宋体" w:hAnsi="宋体" w:cs="宋体"/>
          <w:color w:val="0000C8"/>
          <w:kern w:val="2"/>
          <w:sz w:val="21"/>
          <w:szCs w:val="21"/>
        </w:rPr>
        <w:t xml:space="preserve">年 </w:t>
      </w:r>
      <w:r>
        <w:rPr>
          <w:rFonts w:hint="eastAsia" w:ascii="宋体" w:hAnsi="宋体" w:cs="宋体"/>
          <w:color w:val="0000C8"/>
          <w:kern w:val="2"/>
          <w:sz w:val="21"/>
          <w:szCs w:val="21"/>
          <w:lang w:val="en-US" w:eastAsia="zh-CN"/>
        </w:rPr>
        <w:t>08</w:t>
      </w:r>
      <w:r>
        <w:rPr>
          <w:rFonts w:hint="eastAsia" w:ascii="宋体" w:hAnsi="宋体" w:cs="宋体"/>
          <w:color w:val="0000C8"/>
          <w:kern w:val="2"/>
          <w:sz w:val="21"/>
          <w:szCs w:val="21"/>
        </w:rPr>
        <w:t>月</w:t>
      </w:r>
      <w:r>
        <w:rPr>
          <w:rFonts w:hint="eastAsia" w:ascii="宋体" w:hAnsi="宋体" w:cs="宋体"/>
          <w:color w:val="0000C8"/>
          <w:kern w:val="2"/>
          <w:sz w:val="21"/>
          <w:szCs w:val="21"/>
          <w:lang w:val="en-US" w:eastAsia="zh-CN"/>
        </w:rPr>
        <w:t>18</w:t>
      </w:r>
      <w:r>
        <w:rPr>
          <w:rFonts w:hint="eastAsia" w:ascii="宋体" w:hAnsi="宋体" w:cs="宋体"/>
          <w:color w:val="0000C8"/>
          <w:kern w:val="2"/>
          <w:sz w:val="21"/>
          <w:szCs w:val="21"/>
        </w:rPr>
        <w:t>日</w:t>
      </w:r>
      <w:r>
        <w:rPr>
          <w:rFonts w:hint="eastAsia" w:ascii="宋体" w:hAnsi="宋体" w:cs="宋体"/>
          <w:color w:val="0000C8"/>
          <w:kern w:val="2"/>
          <w:sz w:val="21"/>
          <w:szCs w:val="21"/>
          <w:lang w:val="en-US" w:eastAsia="zh-CN"/>
        </w:rPr>
        <w:t>08</w:t>
      </w:r>
      <w:r>
        <w:rPr>
          <w:rFonts w:hint="eastAsia" w:ascii="宋体" w:hAnsi="宋体" w:cs="宋体"/>
          <w:color w:val="0000C8"/>
          <w:kern w:val="2"/>
          <w:sz w:val="21"/>
          <w:szCs w:val="21"/>
        </w:rPr>
        <w:t xml:space="preserve">时 </w:t>
      </w:r>
      <w:r>
        <w:rPr>
          <w:rFonts w:hint="eastAsia" w:ascii="宋体" w:hAnsi="宋体" w:cs="宋体"/>
          <w:color w:val="0000C8"/>
          <w:kern w:val="2"/>
          <w:sz w:val="21"/>
          <w:szCs w:val="21"/>
          <w:lang w:val="en-US" w:eastAsia="zh-CN"/>
        </w:rPr>
        <w:t>30</w:t>
      </w:r>
      <w:r>
        <w:rPr>
          <w:rFonts w:hint="eastAsia" w:ascii="宋体" w:hAnsi="宋体" w:cs="宋体"/>
          <w:color w:val="0000C8"/>
          <w:kern w:val="2"/>
          <w:sz w:val="21"/>
          <w:szCs w:val="21"/>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刘先生</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w:t>
      </w:r>
      <w:r>
        <w:rPr>
          <w:rFonts w:hint="eastAsia" w:ascii="宋体" w:hAnsi="宋体" w:cs="宋体"/>
          <w:bCs/>
          <w:color w:val="0000C8"/>
          <w:kern w:val="2"/>
          <w:sz w:val="21"/>
          <w:szCs w:val="21"/>
          <w:lang w:val="zh-CN"/>
        </w:rPr>
        <w:t>1</w:t>
      </w:r>
      <w:r>
        <w:rPr>
          <w:rFonts w:hint="eastAsia" w:ascii="宋体" w:hAnsi="宋体" w:cs="宋体"/>
          <w:bCs/>
          <w:color w:val="0000C8"/>
          <w:kern w:val="2"/>
          <w:sz w:val="21"/>
          <w:szCs w:val="21"/>
          <w:lang w:val="en-US" w:eastAsia="zh-CN"/>
        </w:rPr>
        <w:t>667</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郑女士/王先生 </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78515</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rPr>
      </w:pPr>
      <w:r>
        <w:rPr>
          <w:rFonts w:hint="eastAsia" w:ascii="宋体" w:hAnsi="宋体" w:cs="宋体"/>
          <w:sz w:val="21"/>
          <w:szCs w:val="21"/>
        </w:rPr>
        <w:t xml:space="preserve">  </w:t>
      </w:r>
      <w:r>
        <w:rPr>
          <w:rFonts w:hint="eastAsia" w:ascii="宋体" w:hAnsi="宋体" w:cs="宋体"/>
          <w:color w:val="0000C8"/>
          <w:sz w:val="21"/>
          <w:szCs w:val="21"/>
        </w:rPr>
        <w:t>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7</w:t>
      </w:r>
      <w:r>
        <w:rPr>
          <w:rFonts w:hint="eastAsia" w:ascii="宋体" w:hAnsi="宋体" w:cs="宋体"/>
          <w:color w:val="0000C8"/>
          <w:sz w:val="21"/>
          <w:szCs w:val="21"/>
        </w:rPr>
        <w:t>月</w:t>
      </w:r>
      <w:r>
        <w:rPr>
          <w:rFonts w:hint="eastAsia" w:ascii="宋体" w:hAnsi="宋体" w:cs="宋体"/>
          <w:color w:val="0000C8"/>
          <w:sz w:val="21"/>
          <w:szCs w:val="21"/>
          <w:lang w:val="en-US" w:eastAsia="zh-CN"/>
        </w:rPr>
        <w:t>28</w:t>
      </w:r>
      <w:r>
        <w:rPr>
          <w:rFonts w:hint="eastAsia" w:ascii="宋体" w:hAnsi="宋体" w:cs="宋体"/>
          <w:color w:val="0000C8"/>
          <w:sz w:val="21"/>
          <w:szCs w:val="21"/>
        </w:rPr>
        <w:t>日</w:t>
      </w:r>
    </w:p>
    <w:p>
      <w:pPr>
        <w:overflowPunct w:val="0"/>
        <w:spacing w:line="288" w:lineRule="auto"/>
        <w:ind w:right="420" w:firstLine="6380" w:firstLineChars="2900"/>
        <w:rPr>
          <w:color w:val="0000CC"/>
        </w:rPr>
      </w:pPr>
    </w:p>
    <w:p>
      <w:pPr>
        <w:spacing w:line="288" w:lineRule="auto"/>
        <w:rPr>
          <w:rFonts w:hint="eastAsia" w:hAnsi="宋体" w:cs="宋体"/>
          <w:szCs w:val="21"/>
        </w:rPr>
      </w:pPr>
      <w:r>
        <w:rPr>
          <w:rFonts w:hint="eastAsia" w:hAnsi="宋体" w:cs="宋体"/>
          <w:szCs w:val="21"/>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8107"/>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3"/>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0"/>
        <w:gridCol w:w="2409"/>
        <w:gridCol w:w="792"/>
        <w:gridCol w:w="504"/>
        <w:gridCol w:w="1020"/>
        <w:gridCol w:w="1536"/>
        <w:gridCol w:w="141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3" w:hRule="atLeast"/>
        </w:trPr>
        <w:tc>
          <w:tcPr>
            <w:tcW w:w="43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序</w:t>
            </w:r>
            <w:r>
              <w:rPr>
                <w:rFonts w:hint="eastAsia" w:ascii="宋体" w:hAnsi="宋体" w:cs="宋体"/>
                <w:b/>
                <w:bCs/>
                <w:color w:val="000000"/>
                <w:sz w:val="21"/>
                <w:szCs w:val="21"/>
              </w:rPr>
              <w:br w:type="textWrapping"/>
            </w:r>
            <w:r>
              <w:rPr>
                <w:rFonts w:hint="eastAsia" w:ascii="宋体" w:hAnsi="宋体" w:cs="宋体"/>
                <w:b/>
                <w:bCs/>
                <w:color w:val="000000"/>
                <w:sz w:val="21"/>
                <w:szCs w:val="21"/>
              </w:rPr>
              <w:t>号</w:t>
            </w:r>
          </w:p>
        </w:tc>
        <w:tc>
          <w:tcPr>
            <w:tcW w:w="2409"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物料描述</w:t>
            </w:r>
          </w:p>
        </w:tc>
        <w:tc>
          <w:tcPr>
            <w:tcW w:w="792" w:type="dxa"/>
            <w:vAlign w:val="center"/>
          </w:tcPr>
          <w:p>
            <w:pPr>
              <w:spacing w:line="288" w:lineRule="auto"/>
              <w:jc w:val="center"/>
              <w:rPr>
                <w:rFonts w:hint="eastAsia" w:ascii="宋体" w:hAnsi="宋体" w:cs="宋体"/>
                <w:b/>
                <w:bCs/>
                <w:color w:val="000000"/>
                <w:sz w:val="21"/>
                <w:szCs w:val="21"/>
                <w:lang w:eastAsia="zh-CN"/>
              </w:rPr>
            </w:pPr>
            <w:r>
              <w:rPr>
                <w:rFonts w:hint="eastAsia" w:ascii="宋体" w:hAnsi="宋体" w:cs="宋体"/>
                <w:b/>
                <w:bCs/>
                <w:color w:val="000000"/>
                <w:sz w:val="21"/>
                <w:szCs w:val="21"/>
                <w:lang w:eastAsia="zh-CN"/>
              </w:rPr>
              <w:t>预计</w:t>
            </w:r>
          </w:p>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数量</w:t>
            </w:r>
          </w:p>
        </w:tc>
        <w:tc>
          <w:tcPr>
            <w:tcW w:w="504" w:type="dxa"/>
            <w:vAlign w:val="center"/>
          </w:tcPr>
          <w:p>
            <w:pPr>
              <w:spacing w:line="288" w:lineRule="auto"/>
              <w:jc w:val="center"/>
              <w:rPr>
                <w:rFonts w:hint="eastAsia" w:ascii="宋体" w:hAnsi="宋体" w:cs="宋体"/>
                <w:sz w:val="21"/>
                <w:szCs w:val="21"/>
              </w:rPr>
            </w:pPr>
            <w:r>
              <w:rPr>
                <w:rFonts w:hint="eastAsia" w:ascii="宋体" w:hAnsi="宋体" w:cs="宋体"/>
                <w:b/>
                <w:bCs/>
                <w:color w:val="000000"/>
                <w:sz w:val="21"/>
                <w:szCs w:val="21"/>
              </w:rPr>
              <w:t>计量单位</w:t>
            </w:r>
          </w:p>
        </w:tc>
        <w:tc>
          <w:tcPr>
            <w:tcW w:w="102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技术要求或</w:t>
            </w:r>
          </w:p>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执行标准</w:t>
            </w:r>
          </w:p>
        </w:tc>
        <w:tc>
          <w:tcPr>
            <w:tcW w:w="153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交货时间</w:t>
            </w:r>
          </w:p>
        </w:tc>
        <w:tc>
          <w:tcPr>
            <w:tcW w:w="141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交货地点</w:t>
            </w:r>
          </w:p>
        </w:tc>
        <w:tc>
          <w:tcPr>
            <w:tcW w:w="86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9" w:hRule="atLeast"/>
        </w:trPr>
        <w:tc>
          <w:tcPr>
            <w:tcW w:w="43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2409" w:type="dxa"/>
            <w:vAlign w:val="center"/>
          </w:tcPr>
          <w:p>
            <w:pPr>
              <w:jc w:val="left"/>
              <w:rPr>
                <w:rFonts w:hint="eastAsia" w:ascii="宋体" w:hAnsi="宋体" w:eastAsia="宋体" w:cs="宋体"/>
                <w:sz w:val="21"/>
                <w:szCs w:val="21"/>
                <w:lang w:eastAsia="zh-CN"/>
              </w:rPr>
            </w:pPr>
            <w:r>
              <w:rPr>
                <w:rFonts w:hint="eastAsia" w:ascii="宋体" w:hAnsi="宋体" w:eastAsia="宋体" w:cs="宋体"/>
                <w:sz w:val="21"/>
                <w:szCs w:val="21"/>
              </w:rPr>
              <w:t>配电网自动化系统 ET PMS8000C 数据采集传输远动监测系统</w:t>
            </w:r>
          </w:p>
        </w:tc>
        <w:tc>
          <w:tcPr>
            <w:tcW w:w="792" w:type="dxa"/>
            <w:vAlign w:val="center"/>
          </w:tcPr>
          <w:p>
            <w:pPr>
              <w:spacing w:line="288"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504" w:type="dxa"/>
            <w:vAlign w:val="center"/>
          </w:tcPr>
          <w:p>
            <w:pPr>
              <w:spacing w:line="288" w:lineRule="auto"/>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套</w:t>
            </w:r>
          </w:p>
        </w:tc>
        <w:tc>
          <w:tcPr>
            <w:tcW w:w="1020"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Cs/>
                <w:sz w:val="21"/>
                <w:szCs w:val="21"/>
              </w:rPr>
              <w:t>见附件2</w:t>
            </w:r>
          </w:p>
        </w:tc>
        <w:tc>
          <w:tcPr>
            <w:tcW w:w="153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Cs/>
                <w:sz w:val="21"/>
                <w:szCs w:val="21"/>
                <w:lang w:val="zh-CN"/>
              </w:rPr>
              <w:t>见招标公告</w:t>
            </w:r>
          </w:p>
        </w:tc>
        <w:tc>
          <w:tcPr>
            <w:tcW w:w="1416" w:type="dxa"/>
            <w:vAlign w:val="center"/>
          </w:tcPr>
          <w:p>
            <w:pPr>
              <w:spacing w:line="288" w:lineRule="auto"/>
              <w:jc w:val="center"/>
              <w:rPr>
                <w:rFonts w:hint="eastAsia" w:ascii="宋体" w:hAnsi="宋体" w:cs="宋体"/>
                <w:b/>
                <w:bCs/>
                <w:color w:val="000000"/>
                <w:sz w:val="21"/>
                <w:szCs w:val="21"/>
              </w:rPr>
            </w:pPr>
            <w:r>
              <w:rPr>
                <w:rFonts w:hint="eastAsia" w:ascii="宋体" w:hAnsi="宋体" w:cs="宋体"/>
                <w:bCs/>
                <w:sz w:val="21"/>
                <w:szCs w:val="21"/>
                <w:lang w:val="zh-CN"/>
              </w:rPr>
              <w:t>见招标公告</w:t>
            </w:r>
          </w:p>
        </w:tc>
        <w:tc>
          <w:tcPr>
            <w:tcW w:w="860" w:type="dxa"/>
            <w:vAlign w:val="center"/>
          </w:tcPr>
          <w:p>
            <w:pPr>
              <w:spacing w:line="288" w:lineRule="auto"/>
              <w:jc w:val="center"/>
              <w:rPr>
                <w:rFonts w:hint="eastAsia" w:ascii="宋体" w:hAnsi="宋体" w:cs="宋体"/>
                <w:b/>
                <w:bCs/>
                <w:color w:val="000000"/>
                <w:sz w:val="21"/>
                <w:szCs w:val="21"/>
              </w:rPr>
            </w:pPr>
          </w:p>
        </w:tc>
      </w:tr>
    </w:tbl>
    <w:p>
      <w:pPr>
        <w:spacing w:line="288" w:lineRule="auto"/>
        <w:rPr>
          <w:rFonts w:hint="eastAsia"/>
        </w:rPr>
      </w:pP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bookmarkStart w:id="33" w:name="_Toc16269"/>
      <w:r>
        <w:rPr>
          <w:rFonts w:hint="eastAsia" w:ascii="黑体" w:hAnsi="宋体" w:eastAsia="黑体"/>
          <w:bCs/>
          <w:kern w:val="2"/>
          <w:sz w:val="28"/>
          <w:szCs w:val="28"/>
        </w:rPr>
        <w:t>附件2：技术要求</w:t>
      </w:r>
      <w:bookmarkEnd w:id="33"/>
    </w:p>
    <w:p>
      <w:pPr>
        <w:jc w:val="center"/>
        <w:rPr>
          <w:rFonts w:hint="eastAsia" w:ascii="黑体" w:hAnsi="黑体" w:eastAsia="黑体"/>
          <w:sz w:val="32"/>
          <w:szCs w:val="32"/>
        </w:rPr>
      </w:pPr>
      <w:r>
        <w:rPr>
          <w:rFonts w:hint="eastAsia" w:ascii="黑体" w:hAnsi="黑体" w:eastAsia="黑体"/>
          <w:sz w:val="21"/>
          <w:szCs w:val="21"/>
        </w:rPr>
        <w:t>数据采集传输远动监测系统招标技术规范</w:t>
      </w:r>
    </w:p>
    <w:p>
      <w:pPr>
        <w:rPr>
          <w:rFonts w:hint="eastAsia" w:ascii="黑体" w:hAnsi="黑体" w:eastAsia="黑体"/>
          <w:szCs w:val="21"/>
        </w:rPr>
      </w:pPr>
      <w:r>
        <w:rPr>
          <w:rFonts w:hint="eastAsia" w:ascii="黑体" w:hAnsi="黑体" w:eastAsia="黑体"/>
          <w:szCs w:val="21"/>
        </w:rPr>
        <w:t>1 范围</w:t>
      </w:r>
    </w:p>
    <w:p>
      <w:pPr>
        <w:spacing w:line="220" w:lineRule="atLeast"/>
        <w:ind w:firstLine="440" w:firstLineChars="200"/>
      </w:pPr>
      <w:r>
        <w:rPr>
          <w:rFonts w:hint="eastAsia"/>
        </w:rPr>
        <w:t>本标准规定了吉林油田公司数据采集传输远动监测系统招标的资质要求，技术要求等内容。</w:t>
      </w:r>
    </w:p>
    <w:p>
      <w:pPr>
        <w:ind w:firstLine="440" w:firstLineChars="200"/>
        <w:rPr>
          <w:rFonts w:hint="eastAsia" w:ascii="宋体" w:hAnsi="宋体"/>
          <w:szCs w:val="21"/>
        </w:rPr>
      </w:pPr>
      <w:r>
        <w:rPr>
          <w:rFonts w:hint="eastAsia"/>
        </w:rPr>
        <w:t>本标准使用于吉林油田公司数据采集传输远动监测系统的招标工作。</w:t>
      </w:r>
    </w:p>
    <w:p>
      <w:pPr>
        <w:rPr>
          <w:rFonts w:hint="eastAsia" w:ascii="黑体" w:hAnsi="黑体" w:eastAsia="黑体"/>
          <w:szCs w:val="21"/>
        </w:rPr>
      </w:pPr>
    </w:p>
    <w:p>
      <w:pPr>
        <w:rPr>
          <w:rFonts w:hint="eastAsia" w:ascii="黑体" w:hAnsi="黑体" w:eastAsia="黑体"/>
          <w:szCs w:val="21"/>
        </w:rPr>
      </w:pPr>
      <w:r>
        <w:rPr>
          <w:rFonts w:hint="eastAsia" w:ascii="黑体" w:hAnsi="黑体" w:eastAsia="黑体"/>
          <w:szCs w:val="21"/>
        </w:rPr>
        <w:t>2 规范性引用文件</w:t>
      </w:r>
    </w:p>
    <w:p>
      <w:pPr>
        <w:ind w:firstLine="440" w:firstLineChars="200"/>
        <w:rPr>
          <w:rFonts w:hint="eastAsia" w:ascii="宋体" w:hAnsi="宋体"/>
          <w:szCs w:val="21"/>
        </w:rPr>
      </w:pPr>
      <w:r>
        <w:rPr>
          <w:rFonts w:hint="eastAsia" w:ascii="宋体" w:hAnsi="宋体"/>
          <w:szCs w:val="21"/>
        </w:rPr>
        <w:t>下列文件对于本文件的应用是必不可少的。凡是注日期的引用文件，仅注日期的版本适用于本文件。凡是不注日期的引用文件，其最新版本（包括所有的修改单）适用于本文件。</w:t>
      </w:r>
    </w:p>
    <w:p>
      <w:pPr>
        <w:spacing w:line="360" w:lineRule="auto"/>
        <w:ind w:firstLine="444" w:firstLineChars="202"/>
        <w:rPr>
          <w:rFonts w:hint="eastAsia" w:ascii="宋体" w:hAnsi="宋体"/>
          <w:szCs w:val="21"/>
        </w:rPr>
      </w:pPr>
      <w:r>
        <w:rPr>
          <w:rFonts w:hint="eastAsia" w:ascii="宋体" w:hAnsi="宋体"/>
          <w:szCs w:val="21"/>
        </w:rPr>
        <w:t>GB/T 13729-2002          《远动终端设备》</w:t>
      </w:r>
    </w:p>
    <w:p>
      <w:pPr>
        <w:spacing w:line="360" w:lineRule="auto"/>
        <w:ind w:firstLine="444" w:firstLineChars="202"/>
        <w:rPr>
          <w:rFonts w:hint="eastAsia" w:ascii="宋体" w:hAnsi="宋体"/>
          <w:szCs w:val="21"/>
        </w:rPr>
      </w:pPr>
      <w:r>
        <w:rPr>
          <w:rFonts w:hint="eastAsia" w:ascii="宋体" w:hAnsi="宋体"/>
          <w:szCs w:val="21"/>
        </w:rPr>
        <w:t>DL/Z 634.56-2005         《远动设备及系统规约测试规则》</w:t>
      </w:r>
    </w:p>
    <w:p>
      <w:pPr>
        <w:spacing w:line="360" w:lineRule="auto"/>
        <w:ind w:firstLine="444" w:firstLineChars="202"/>
        <w:rPr>
          <w:rFonts w:hint="eastAsia" w:ascii="宋体" w:hAnsi="宋体"/>
          <w:szCs w:val="21"/>
        </w:rPr>
      </w:pPr>
      <w:r>
        <w:rPr>
          <w:rFonts w:ascii="宋体" w:hAnsi="宋体"/>
          <w:szCs w:val="21"/>
        </w:rPr>
        <w:t>DL/T</w:t>
      </w:r>
      <w:r>
        <w:rPr>
          <w:rFonts w:hint="eastAsia" w:ascii="宋体" w:hAnsi="宋体"/>
          <w:szCs w:val="21"/>
        </w:rPr>
        <w:t xml:space="preserve"> </w:t>
      </w:r>
      <w:r>
        <w:rPr>
          <w:rFonts w:ascii="宋体" w:hAnsi="宋体"/>
          <w:szCs w:val="21"/>
        </w:rPr>
        <w:t>516</w:t>
      </w:r>
      <w:r>
        <w:rPr>
          <w:rFonts w:hint="eastAsia" w:ascii="宋体" w:hAnsi="宋体"/>
          <w:szCs w:val="21"/>
        </w:rPr>
        <w:t xml:space="preserve">-2006            《电力调度自动化系统运行管理规程》          </w:t>
      </w:r>
    </w:p>
    <w:p>
      <w:pPr>
        <w:spacing w:line="360" w:lineRule="auto"/>
        <w:ind w:firstLine="444" w:firstLineChars="202"/>
        <w:rPr>
          <w:rFonts w:hint="eastAsia" w:ascii="宋体" w:hAnsi="宋体"/>
          <w:szCs w:val="21"/>
        </w:rPr>
      </w:pPr>
      <w:r>
        <w:rPr>
          <w:rFonts w:hint="eastAsia" w:ascii="宋体" w:hAnsi="宋体"/>
          <w:szCs w:val="21"/>
        </w:rPr>
        <w:t>GB 17626-2018            《电磁兼容试验》</w:t>
      </w:r>
    </w:p>
    <w:p>
      <w:pPr>
        <w:spacing w:line="360" w:lineRule="auto"/>
        <w:ind w:firstLine="444" w:firstLineChars="202"/>
        <w:rPr>
          <w:rFonts w:hint="eastAsia" w:ascii="宋体" w:hAnsi="宋体"/>
          <w:szCs w:val="21"/>
        </w:rPr>
      </w:pPr>
      <w:r>
        <w:rPr>
          <w:rFonts w:hint="eastAsia" w:ascii="宋体" w:hAnsi="宋体"/>
          <w:szCs w:val="21"/>
        </w:rPr>
        <w:t>DLT 825-2002             《电能计量子站安装接线规则》</w:t>
      </w:r>
    </w:p>
    <w:p>
      <w:pPr>
        <w:spacing w:line="360" w:lineRule="auto"/>
        <w:ind w:firstLine="444" w:firstLineChars="202"/>
        <w:rPr>
          <w:rFonts w:hint="eastAsia" w:ascii="宋体" w:hAnsi="宋体"/>
          <w:szCs w:val="21"/>
        </w:rPr>
      </w:pPr>
      <w:r>
        <w:rPr>
          <w:rFonts w:hint="eastAsia" w:ascii="宋体" w:hAnsi="宋体"/>
          <w:szCs w:val="21"/>
        </w:rPr>
        <w:t>DLT 721-2000             《配电网自动化远方终端》</w:t>
      </w:r>
    </w:p>
    <w:p>
      <w:pPr>
        <w:spacing w:line="360" w:lineRule="auto"/>
        <w:ind w:firstLine="444" w:firstLineChars="202"/>
        <w:rPr>
          <w:rFonts w:hint="eastAsia" w:ascii="宋体" w:hAnsi="宋体"/>
          <w:szCs w:val="21"/>
        </w:rPr>
      </w:pPr>
      <w:r>
        <w:rPr>
          <w:rFonts w:hint="eastAsia" w:ascii="宋体" w:hAnsi="宋体"/>
          <w:szCs w:val="21"/>
        </w:rPr>
        <w:t>DLT 634/667-2009         《远动设备及系统》</w:t>
      </w:r>
    </w:p>
    <w:p>
      <w:pPr>
        <w:spacing w:line="360" w:lineRule="auto"/>
        <w:ind w:firstLine="444" w:firstLineChars="202"/>
        <w:rPr>
          <w:rFonts w:hint="eastAsia" w:ascii="宋体" w:hAnsi="宋体"/>
          <w:szCs w:val="21"/>
        </w:rPr>
      </w:pPr>
      <w:r>
        <w:rPr>
          <w:rFonts w:hint="eastAsia" w:ascii="宋体" w:hAnsi="宋体"/>
          <w:szCs w:val="21"/>
        </w:rPr>
        <w:t>DLT 645-2007             《多功能电能表通讯协议》</w:t>
      </w:r>
    </w:p>
    <w:p>
      <w:pPr>
        <w:spacing w:line="360" w:lineRule="auto"/>
        <w:ind w:firstLine="444" w:firstLineChars="202"/>
        <w:rPr>
          <w:rFonts w:hint="eastAsia" w:ascii="宋体" w:hAnsi="宋体"/>
          <w:szCs w:val="21"/>
        </w:rPr>
      </w:pPr>
      <w:r>
        <w:rPr>
          <w:rFonts w:hint="eastAsia" w:ascii="宋体" w:hAnsi="宋体"/>
          <w:szCs w:val="21"/>
        </w:rPr>
        <w:t>GB 50093-2013            《自动化仪表工程施工及质量验收规范》</w:t>
      </w:r>
    </w:p>
    <w:p>
      <w:pPr>
        <w:spacing w:line="360" w:lineRule="auto"/>
        <w:ind w:firstLine="444" w:firstLineChars="202"/>
        <w:rPr>
          <w:rFonts w:hint="eastAsia" w:ascii="宋体" w:hAnsi="宋体"/>
          <w:szCs w:val="21"/>
        </w:rPr>
      </w:pPr>
      <w:r>
        <w:rPr>
          <w:rFonts w:hint="eastAsia" w:ascii="宋体" w:hAnsi="宋体"/>
          <w:szCs w:val="21"/>
        </w:rPr>
        <w:t>GBT 11287-2000           《振动、冲击、碰撞和地震试验》</w:t>
      </w:r>
    </w:p>
    <w:p>
      <w:pPr>
        <w:spacing w:line="360" w:lineRule="auto"/>
        <w:ind w:firstLine="444" w:firstLineChars="202"/>
        <w:rPr>
          <w:rFonts w:hint="eastAsia" w:ascii="宋体" w:hAnsi="宋体"/>
          <w:szCs w:val="21"/>
        </w:rPr>
      </w:pPr>
      <w:r>
        <w:rPr>
          <w:rFonts w:hint="eastAsia" w:ascii="宋体" w:hAnsi="宋体"/>
          <w:szCs w:val="21"/>
        </w:rPr>
        <w:t>GBT15153.2-2000          《远动设备及系统工作环境》</w:t>
      </w:r>
    </w:p>
    <w:p>
      <w:pPr>
        <w:spacing w:line="360" w:lineRule="auto"/>
        <w:ind w:firstLine="444" w:firstLineChars="202"/>
        <w:rPr>
          <w:rFonts w:hint="eastAsia" w:ascii="宋体" w:hAnsi="宋体"/>
          <w:szCs w:val="21"/>
        </w:rPr>
      </w:pPr>
      <w:r>
        <w:rPr>
          <w:rFonts w:hint="eastAsia" w:ascii="宋体" w:hAnsi="宋体"/>
          <w:szCs w:val="21"/>
        </w:rPr>
        <w:t>GB 50343-2012            《建筑物电子信息系统防雷技术规范》</w:t>
      </w:r>
    </w:p>
    <w:p>
      <w:pPr>
        <w:spacing w:line="360" w:lineRule="auto"/>
        <w:ind w:firstLine="444" w:firstLineChars="202"/>
        <w:rPr>
          <w:rFonts w:hint="eastAsia" w:ascii="宋体" w:hAnsi="宋体"/>
          <w:szCs w:val="21"/>
        </w:rPr>
      </w:pPr>
      <w:r>
        <w:rPr>
          <w:rFonts w:hint="eastAsia" w:ascii="宋体" w:hAnsi="宋体"/>
          <w:szCs w:val="21"/>
        </w:rPr>
        <w:t>YD/T1214-2006            《通信行业标准》</w:t>
      </w:r>
    </w:p>
    <w:p>
      <w:pPr>
        <w:spacing w:line="360" w:lineRule="auto"/>
        <w:ind w:firstLine="444" w:firstLineChars="202"/>
        <w:rPr>
          <w:rFonts w:hint="eastAsia" w:ascii="宋体" w:hAnsi="宋体"/>
          <w:szCs w:val="21"/>
        </w:rPr>
      </w:pPr>
      <w:r>
        <w:rPr>
          <w:rFonts w:hint="eastAsia" w:ascii="宋体" w:hAnsi="宋体"/>
          <w:szCs w:val="21"/>
        </w:rPr>
        <w:t>《电力企业现场标准化作业指导书应用手册》</w:t>
      </w:r>
    </w:p>
    <w:p>
      <w:pPr>
        <w:spacing w:line="360" w:lineRule="auto"/>
        <w:ind w:firstLine="444" w:firstLineChars="202"/>
        <w:rPr>
          <w:rFonts w:hint="eastAsia" w:ascii="宋体" w:hAnsi="宋体"/>
          <w:szCs w:val="21"/>
        </w:rPr>
      </w:pPr>
      <w:r>
        <w:rPr>
          <w:rFonts w:hint="eastAsia" w:ascii="宋体" w:hAnsi="宋体"/>
          <w:szCs w:val="21"/>
        </w:rPr>
        <w:t>《国家电网公司现场标准化作业指导书编制导则》</w:t>
      </w:r>
    </w:p>
    <w:p>
      <w:pPr>
        <w:spacing w:line="360" w:lineRule="auto"/>
        <w:ind w:firstLine="444" w:firstLineChars="202"/>
        <w:rPr>
          <w:rFonts w:hint="eastAsia" w:ascii="宋体" w:hAnsi="宋体"/>
          <w:szCs w:val="21"/>
        </w:rPr>
      </w:pPr>
      <w:r>
        <w:rPr>
          <w:rFonts w:hint="eastAsia" w:ascii="宋体" w:hAnsi="宋体"/>
          <w:szCs w:val="21"/>
        </w:rPr>
        <w:t>GB/T 191-2008            《包装储运图示标志》</w:t>
      </w:r>
    </w:p>
    <w:p>
      <w:pPr>
        <w:spacing w:line="360" w:lineRule="auto"/>
        <w:ind w:firstLine="444" w:firstLineChars="202"/>
        <w:rPr>
          <w:rFonts w:hint="eastAsia" w:ascii="宋体" w:hAnsi="宋体"/>
          <w:szCs w:val="21"/>
        </w:rPr>
      </w:pPr>
      <w:r>
        <w:rPr>
          <w:rFonts w:hint="eastAsia" w:ascii="宋体" w:hAnsi="宋体"/>
          <w:szCs w:val="21"/>
        </w:rPr>
        <w:t>GB/T 9969-2008           《工业产品使用说明书》</w:t>
      </w:r>
    </w:p>
    <w:p>
      <w:pPr>
        <w:spacing w:line="360" w:lineRule="auto"/>
        <w:ind w:firstLine="444" w:firstLineChars="202"/>
        <w:rPr>
          <w:rFonts w:hint="eastAsia" w:ascii="宋体" w:hAnsi="宋体"/>
          <w:szCs w:val="21"/>
        </w:rPr>
      </w:pPr>
      <w:r>
        <w:rPr>
          <w:rFonts w:ascii="宋体" w:hAnsi="宋体"/>
          <w:szCs w:val="21"/>
        </w:rPr>
        <w:t>GB</w:t>
      </w:r>
      <w:r>
        <w:rPr>
          <w:rFonts w:hint="eastAsia" w:ascii="宋体" w:hAnsi="宋体"/>
          <w:szCs w:val="21"/>
        </w:rPr>
        <w:t>/T</w:t>
      </w:r>
      <w:r>
        <w:rPr>
          <w:rFonts w:ascii="宋体" w:hAnsi="宋体"/>
          <w:szCs w:val="21"/>
        </w:rPr>
        <w:t>2887</w:t>
      </w:r>
      <w:r>
        <w:rPr>
          <w:rFonts w:hint="eastAsia" w:ascii="宋体" w:hAnsi="宋体"/>
          <w:szCs w:val="21"/>
        </w:rPr>
        <w:t xml:space="preserve">-2011            </w:t>
      </w:r>
      <w:r>
        <w:rPr>
          <w:rFonts w:ascii="宋体" w:hAnsi="宋体"/>
          <w:szCs w:val="21"/>
        </w:rPr>
        <w:t>《计算机场地</w:t>
      </w:r>
      <w:r>
        <w:rPr>
          <w:rFonts w:hint="eastAsia" w:ascii="宋体" w:hAnsi="宋体"/>
          <w:szCs w:val="21"/>
        </w:rPr>
        <w:t>通用规范</w:t>
      </w:r>
      <w:r>
        <w:rPr>
          <w:rFonts w:ascii="宋体" w:hAnsi="宋体"/>
          <w:szCs w:val="21"/>
        </w:rPr>
        <w:t>》</w:t>
      </w:r>
    </w:p>
    <w:p>
      <w:pPr>
        <w:spacing w:line="360" w:lineRule="auto"/>
        <w:ind w:firstLine="444" w:firstLineChars="202"/>
        <w:rPr>
          <w:rFonts w:hint="eastAsia" w:ascii="宋体" w:hAnsi="宋体"/>
          <w:szCs w:val="21"/>
        </w:rPr>
      </w:pPr>
      <w:r>
        <w:rPr>
          <w:rFonts w:hint="eastAsia" w:ascii="宋体" w:hAnsi="宋体"/>
          <w:szCs w:val="21"/>
        </w:rPr>
        <w:t>IEC61970、jish61968-2016     《Common Information Model公用信息模型》</w:t>
      </w:r>
    </w:p>
    <w:p>
      <w:pPr>
        <w:spacing w:line="360" w:lineRule="auto"/>
        <w:ind w:firstLine="444" w:firstLineChars="202"/>
        <w:rPr>
          <w:rFonts w:hint="eastAsia" w:ascii="宋体" w:hAnsi="宋体"/>
          <w:szCs w:val="21"/>
        </w:rPr>
      </w:pPr>
      <w:r>
        <w:rPr>
          <w:rFonts w:ascii="宋体" w:hAnsi="宋体"/>
          <w:szCs w:val="21"/>
        </w:rPr>
        <w:t>EN 50178</w:t>
      </w:r>
      <w:r>
        <w:rPr>
          <w:rFonts w:hint="eastAsia" w:ascii="宋体" w:hAnsi="宋体"/>
          <w:szCs w:val="21"/>
        </w:rPr>
        <w:t xml:space="preserve">                 </w:t>
      </w:r>
      <w:r>
        <w:rPr>
          <w:rFonts w:ascii="宋体" w:hAnsi="宋体"/>
          <w:szCs w:val="21"/>
        </w:rPr>
        <w:t>《用于电力安装的电气设备》</w:t>
      </w:r>
    </w:p>
    <w:p>
      <w:pPr>
        <w:spacing w:line="360" w:lineRule="auto"/>
        <w:ind w:firstLine="444" w:firstLineChars="202"/>
        <w:rPr>
          <w:rFonts w:hint="eastAsia" w:ascii="宋体" w:hAnsi="宋体"/>
          <w:szCs w:val="21"/>
        </w:rPr>
      </w:pPr>
      <w:r>
        <w:rPr>
          <w:rFonts w:ascii="宋体" w:hAnsi="宋体"/>
          <w:szCs w:val="21"/>
        </w:rPr>
        <w:t>EN 50081-2</w:t>
      </w:r>
      <w:r>
        <w:rPr>
          <w:rFonts w:hint="eastAsia" w:ascii="宋体" w:hAnsi="宋体"/>
          <w:szCs w:val="21"/>
        </w:rPr>
        <w:t xml:space="preserve">  </w:t>
      </w:r>
      <w:r>
        <w:rPr>
          <w:rFonts w:ascii="宋体" w:hAnsi="宋体"/>
          <w:szCs w:val="21"/>
        </w:rPr>
        <w:t>《电磁兼容性 – 一般性干扰释放标准 第2部分：工业环境》</w:t>
      </w:r>
    </w:p>
    <w:p>
      <w:pPr>
        <w:spacing w:line="360" w:lineRule="auto"/>
        <w:ind w:firstLine="444" w:firstLineChars="202"/>
        <w:rPr>
          <w:rFonts w:hint="eastAsia" w:ascii="宋体" w:hAnsi="宋体"/>
          <w:szCs w:val="21"/>
        </w:rPr>
      </w:pPr>
      <w:r>
        <w:rPr>
          <w:rFonts w:ascii="宋体" w:hAnsi="宋体"/>
          <w:szCs w:val="21"/>
        </w:rPr>
        <w:t>EN 50082-2</w:t>
      </w:r>
      <w:r>
        <w:rPr>
          <w:rFonts w:hint="eastAsia" w:ascii="宋体" w:hAnsi="宋体"/>
          <w:szCs w:val="21"/>
        </w:rPr>
        <w:t xml:space="preserve"> </w:t>
      </w:r>
      <w:r>
        <w:rPr>
          <w:rFonts w:ascii="宋体" w:hAnsi="宋体"/>
          <w:szCs w:val="21"/>
        </w:rPr>
        <w:t>《电磁兼容性 – 一般性抗扰度标准 第2部分：工业环境》</w:t>
      </w:r>
    </w:p>
    <w:p>
      <w:pPr>
        <w:spacing w:line="360" w:lineRule="auto"/>
        <w:ind w:firstLine="444" w:firstLineChars="202"/>
        <w:rPr>
          <w:rFonts w:hint="eastAsia" w:ascii="宋体" w:hAnsi="宋体"/>
          <w:szCs w:val="21"/>
        </w:rPr>
      </w:pPr>
      <w:r>
        <w:rPr>
          <w:rFonts w:ascii="宋体" w:hAnsi="宋体"/>
          <w:szCs w:val="21"/>
        </w:rPr>
        <w:t>EN 55022</w:t>
      </w:r>
      <w:r>
        <w:rPr>
          <w:rFonts w:hint="eastAsia" w:ascii="宋体" w:hAnsi="宋体"/>
          <w:szCs w:val="21"/>
        </w:rPr>
        <w:t xml:space="preserve">   </w:t>
      </w:r>
      <w:r>
        <w:rPr>
          <w:rFonts w:ascii="宋体" w:hAnsi="宋体"/>
          <w:szCs w:val="21"/>
        </w:rPr>
        <w:t>《用于信息技术设备无线电干扰特性的极限值和测量方法》</w:t>
      </w:r>
    </w:p>
    <w:p>
      <w:pPr>
        <w:pStyle w:val="4"/>
        <w:rPr>
          <w:color w:val="000000"/>
          <w:szCs w:val="21"/>
        </w:rPr>
      </w:pPr>
    </w:p>
    <w:p>
      <w:pPr>
        <w:rPr>
          <w:rFonts w:hint="eastAsia" w:ascii="黑体" w:hAnsi="黑体" w:eastAsia="黑体"/>
          <w:szCs w:val="21"/>
        </w:rPr>
      </w:pPr>
      <w:r>
        <w:rPr>
          <w:rFonts w:hint="eastAsia" w:ascii="黑体" w:hAnsi="黑体" w:eastAsia="黑体"/>
          <w:szCs w:val="21"/>
        </w:rPr>
        <w:t>3 资质要求</w:t>
      </w:r>
    </w:p>
    <w:p>
      <w:pPr>
        <w:rPr>
          <w:rFonts w:hint="eastAsia" w:ascii="黑体" w:hAnsi="黑体" w:eastAsia="黑体"/>
          <w:szCs w:val="21"/>
        </w:rPr>
      </w:pPr>
    </w:p>
    <w:p>
      <w:pPr>
        <w:rPr>
          <w:rFonts w:hint="eastAsia" w:ascii="黑体" w:hAnsi="黑体" w:eastAsia="黑体"/>
          <w:szCs w:val="21"/>
          <w:lang w:eastAsia="zh-CN"/>
        </w:rPr>
      </w:pPr>
      <w:r>
        <w:rPr>
          <w:rFonts w:hint="eastAsia" w:ascii="黑体" w:hAnsi="黑体" w:eastAsia="黑体"/>
          <w:szCs w:val="21"/>
          <w:lang w:eastAsia="zh-CN"/>
        </w:rPr>
        <w:t>详见招标公告</w:t>
      </w:r>
    </w:p>
    <w:p>
      <w:pPr>
        <w:rPr>
          <w:rFonts w:hint="eastAsia" w:ascii="黑体" w:hAnsi="黑体" w:eastAsia="黑体"/>
          <w:szCs w:val="21"/>
        </w:rPr>
      </w:pPr>
      <w:r>
        <w:rPr>
          <w:rFonts w:hint="eastAsia" w:ascii="黑体" w:hAnsi="黑体" w:eastAsia="黑体"/>
          <w:szCs w:val="21"/>
        </w:rPr>
        <w:t>4 技术要求</w:t>
      </w:r>
    </w:p>
    <w:p>
      <w:pPr>
        <w:widowControl/>
        <w:spacing w:line="360" w:lineRule="auto"/>
        <w:jc w:val="left"/>
        <w:rPr>
          <w:rFonts w:hint="eastAsia"/>
        </w:rPr>
      </w:pPr>
      <w:r>
        <w:rPr>
          <w:rFonts w:hint="eastAsia"/>
          <w:szCs w:val="21"/>
        </w:rPr>
        <w:t xml:space="preserve">4. </w:t>
      </w:r>
      <w:r>
        <w:rPr>
          <w:rFonts w:hint="eastAsia"/>
        </w:rPr>
        <w:t>1 概述</w:t>
      </w:r>
    </w:p>
    <w:p>
      <w:pPr>
        <w:widowControl/>
        <w:spacing w:line="360" w:lineRule="auto"/>
        <w:ind w:firstLine="444" w:firstLineChars="202"/>
        <w:jc w:val="left"/>
        <w:rPr>
          <w:rFonts w:hint="eastAsia"/>
        </w:rPr>
      </w:pPr>
      <w:r>
        <w:rPr>
          <w:rFonts w:hint="eastAsia"/>
        </w:rPr>
        <w:t>本规格书说明了数据采集传输远动监测系统的基本功能要求及供货范围。</w:t>
      </w:r>
    </w:p>
    <w:p>
      <w:pPr>
        <w:widowControl/>
        <w:spacing w:line="360" w:lineRule="auto"/>
        <w:jc w:val="left"/>
        <w:rPr>
          <w:rFonts w:hint="eastAsia"/>
        </w:rPr>
      </w:pPr>
      <w:r>
        <w:rPr>
          <w:rFonts w:hint="eastAsia"/>
          <w:szCs w:val="21"/>
        </w:rPr>
        <w:t xml:space="preserve">4. </w:t>
      </w:r>
      <w:r>
        <w:rPr>
          <w:rFonts w:hint="eastAsia"/>
        </w:rPr>
        <w:t>2 系统组成及供货范围</w:t>
      </w:r>
    </w:p>
    <w:p>
      <w:pPr>
        <w:widowControl/>
        <w:spacing w:line="360" w:lineRule="auto"/>
        <w:jc w:val="left"/>
        <w:rPr>
          <w:rFonts w:hint="eastAsia"/>
        </w:rPr>
      </w:pPr>
      <w:r>
        <w:rPr>
          <w:rFonts w:hint="eastAsia"/>
          <w:szCs w:val="21"/>
        </w:rPr>
        <w:t xml:space="preserve">4. </w:t>
      </w:r>
      <w:r>
        <w:rPr>
          <w:rFonts w:hint="eastAsia"/>
        </w:rPr>
        <w:t>2.1系统硬件配置表</w:t>
      </w:r>
    </w:p>
    <w:tbl>
      <w:tblPr>
        <w:tblStyle w:val="3"/>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054"/>
        <w:gridCol w:w="3969"/>
        <w:gridCol w:w="748"/>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center"/>
              <w:rPr>
                <w:rFonts w:hint="eastAsia"/>
              </w:rPr>
            </w:pPr>
            <w:r>
              <w:rPr>
                <w:rFonts w:hint="eastAsia"/>
              </w:rPr>
              <w:t>序号</w:t>
            </w:r>
          </w:p>
        </w:tc>
        <w:tc>
          <w:tcPr>
            <w:tcW w:w="2054" w:type="dxa"/>
            <w:vAlign w:val="top"/>
          </w:tcPr>
          <w:p>
            <w:pPr>
              <w:widowControl/>
              <w:spacing w:line="360" w:lineRule="auto"/>
              <w:jc w:val="center"/>
              <w:rPr>
                <w:rFonts w:hint="eastAsia"/>
              </w:rPr>
            </w:pPr>
            <w:r>
              <w:rPr>
                <w:rFonts w:hint="eastAsia"/>
              </w:rPr>
              <w:t>物资名称</w:t>
            </w:r>
          </w:p>
        </w:tc>
        <w:tc>
          <w:tcPr>
            <w:tcW w:w="3969" w:type="dxa"/>
            <w:vAlign w:val="top"/>
          </w:tcPr>
          <w:p>
            <w:pPr>
              <w:spacing w:line="360" w:lineRule="auto"/>
              <w:jc w:val="center"/>
              <w:rPr>
                <w:rFonts w:hint="eastAsia"/>
              </w:rPr>
            </w:pPr>
            <w:r>
              <w:rPr>
                <w:rFonts w:hint="eastAsia"/>
              </w:rPr>
              <w:t>规格型号、性能要求</w:t>
            </w:r>
          </w:p>
        </w:tc>
        <w:tc>
          <w:tcPr>
            <w:tcW w:w="748" w:type="dxa"/>
            <w:vAlign w:val="top"/>
          </w:tcPr>
          <w:p>
            <w:pPr>
              <w:widowControl/>
              <w:spacing w:line="360" w:lineRule="auto"/>
              <w:jc w:val="center"/>
              <w:rPr>
                <w:rFonts w:hint="eastAsia"/>
              </w:rPr>
            </w:pPr>
            <w:r>
              <w:rPr>
                <w:rFonts w:hint="eastAsia"/>
              </w:rPr>
              <w:t>单位</w:t>
            </w:r>
          </w:p>
        </w:tc>
        <w:tc>
          <w:tcPr>
            <w:tcW w:w="843" w:type="dxa"/>
            <w:vAlign w:val="top"/>
          </w:tcPr>
          <w:p>
            <w:pPr>
              <w:widowControl/>
              <w:spacing w:line="360" w:lineRule="auto"/>
              <w:jc w:val="center"/>
              <w:rPr>
                <w:rFonts w:hint="eastAsia"/>
              </w:rP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8" w:type="dxa"/>
            <w:vAlign w:val="top"/>
          </w:tcPr>
          <w:p>
            <w:pPr>
              <w:widowControl/>
              <w:spacing w:line="360" w:lineRule="auto"/>
              <w:jc w:val="left"/>
              <w:rPr>
                <w:rFonts w:hint="eastAsia"/>
              </w:rPr>
            </w:pPr>
            <w:r>
              <w:rPr>
                <w:rFonts w:hint="eastAsia"/>
              </w:rPr>
              <w:t>1</w:t>
            </w:r>
          </w:p>
        </w:tc>
        <w:tc>
          <w:tcPr>
            <w:tcW w:w="2054" w:type="dxa"/>
            <w:vAlign w:val="top"/>
          </w:tcPr>
          <w:p>
            <w:pPr>
              <w:widowControl/>
              <w:spacing w:line="360" w:lineRule="auto"/>
              <w:jc w:val="left"/>
              <w:rPr>
                <w:rFonts w:hint="eastAsia"/>
              </w:rPr>
            </w:pPr>
            <w:r>
              <w:rPr>
                <w:rFonts w:hint="eastAsia"/>
              </w:rPr>
              <w:t>主系统构成硬件</w:t>
            </w:r>
          </w:p>
        </w:tc>
        <w:tc>
          <w:tcPr>
            <w:tcW w:w="5560" w:type="dxa"/>
            <w:gridSpan w:val="3"/>
            <w:vAlign w:val="top"/>
          </w:tcPr>
          <w:p>
            <w:pPr>
              <w:widowControl/>
              <w:spacing w:line="36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w:t>
            </w:r>
          </w:p>
        </w:tc>
        <w:tc>
          <w:tcPr>
            <w:tcW w:w="2054" w:type="dxa"/>
            <w:vAlign w:val="top"/>
          </w:tcPr>
          <w:p>
            <w:pPr>
              <w:widowControl/>
              <w:spacing w:line="360" w:lineRule="auto"/>
              <w:jc w:val="left"/>
              <w:rPr>
                <w:rFonts w:hint="eastAsia"/>
              </w:rPr>
            </w:pPr>
            <w:r>
              <w:rPr>
                <w:rFonts w:hint="eastAsia"/>
              </w:rPr>
              <w:t>远传计量专用箱体</w:t>
            </w:r>
          </w:p>
        </w:tc>
        <w:tc>
          <w:tcPr>
            <w:tcW w:w="3969" w:type="dxa"/>
            <w:vAlign w:val="top"/>
          </w:tcPr>
          <w:p>
            <w:pPr>
              <w:widowControl/>
              <w:spacing w:line="360" w:lineRule="auto"/>
              <w:jc w:val="left"/>
              <w:rPr>
                <w:rFonts w:hint="eastAsia"/>
              </w:rPr>
            </w:pP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w:t>
            </w:r>
          </w:p>
        </w:tc>
        <w:tc>
          <w:tcPr>
            <w:tcW w:w="2054" w:type="dxa"/>
            <w:vAlign w:val="top"/>
          </w:tcPr>
          <w:p>
            <w:pPr>
              <w:widowControl/>
              <w:spacing w:line="360" w:lineRule="auto"/>
              <w:jc w:val="left"/>
              <w:rPr>
                <w:rFonts w:hint="eastAsia"/>
              </w:rPr>
            </w:pPr>
            <w:r>
              <w:rPr>
                <w:rFonts w:hint="eastAsia"/>
              </w:rPr>
              <w:t>集抄器箱</w:t>
            </w:r>
          </w:p>
        </w:tc>
        <w:tc>
          <w:tcPr>
            <w:tcW w:w="3969" w:type="dxa"/>
            <w:vAlign w:val="top"/>
          </w:tcPr>
          <w:p>
            <w:pPr>
              <w:widowControl/>
              <w:spacing w:line="360" w:lineRule="auto"/>
              <w:jc w:val="left"/>
              <w:rPr>
                <w:rFonts w:hint="eastAsia"/>
              </w:rPr>
            </w:pPr>
            <w:bookmarkStart w:id="34" w:name="_Hlk38267906"/>
            <w:r>
              <w:rPr>
                <w:rFonts w:hint="eastAsia"/>
              </w:rPr>
              <w:t>53</w:t>
            </w:r>
            <w:r>
              <w:t>5</w:t>
            </w:r>
            <w:r>
              <w:rPr>
                <w:rFonts w:hint="eastAsia"/>
              </w:rPr>
              <w:t>×4</w:t>
            </w:r>
            <w:r>
              <w:t>80</w:t>
            </w:r>
            <w:r>
              <w:rPr>
                <w:rFonts w:hint="eastAsia"/>
              </w:rPr>
              <w:t>×</w:t>
            </w:r>
            <w:r>
              <w:t>165</w:t>
            </w:r>
            <w:r>
              <w:rPr>
                <w:rFonts w:hint="eastAsia"/>
              </w:rPr>
              <w:t>mm</w:t>
            </w:r>
            <w:bookmarkEnd w:id="34"/>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1.1.2</w:t>
            </w:r>
          </w:p>
        </w:tc>
        <w:tc>
          <w:tcPr>
            <w:tcW w:w="2054" w:type="dxa"/>
            <w:vAlign w:val="top"/>
          </w:tcPr>
          <w:p>
            <w:pPr>
              <w:widowControl/>
              <w:spacing w:line="360" w:lineRule="auto"/>
              <w:jc w:val="left"/>
              <w:rPr>
                <w:rFonts w:hint="eastAsia"/>
              </w:rPr>
            </w:pPr>
            <w:r>
              <w:rPr>
                <w:rFonts w:hint="eastAsia"/>
              </w:rPr>
              <w:t>接线端子</w:t>
            </w:r>
          </w:p>
        </w:tc>
        <w:tc>
          <w:tcPr>
            <w:tcW w:w="3969" w:type="dxa"/>
            <w:vAlign w:val="top"/>
          </w:tcPr>
          <w:p>
            <w:pPr>
              <w:widowControl/>
              <w:spacing w:line="360" w:lineRule="auto"/>
              <w:jc w:val="left"/>
              <w:rPr>
                <w:rFonts w:hint="eastAsia"/>
              </w:rPr>
            </w:pPr>
            <w:r>
              <w:rPr>
                <w:rFonts w:hint="eastAsia"/>
              </w:rPr>
              <w:t>DL95</w:t>
            </w:r>
            <w:r>
              <w:rPr>
                <w:rFonts w:hint="eastAsia" w:ascii="宋体" w:hAnsi="宋体"/>
              </w:rPr>
              <w:t>～</w:t>
            </w:r>
            <w:r>
              <w:rPr>
                <w:rFonts w:hint="eastAsia"/>
              </w:rPr>
              <w:t>120mm²（与线缆配套）</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1.1.3</w:t>
            </w:r>
          </w:p>
        </w:tc>
        <w:tc>
          <w:tcPr>
            <w:tcW w:w="2054" w:type="dxa"/>
            <w:vAlign w:val="top"/>
          </w:tcPr>
          <w:p>
            <w:pPr>
              <w:widowControl/>
              <w:spacing w:line="360" w:lineRule="auto"/>
              <w:jc w:val="left"/>
              <w:rPr>
                <w:rFonts w:hint="eastAsia"/>
              </w:rPr>
            </w:pPr>
            <w:r>
              <w:rPr>
                <w:rFonts w:hint="eastAsia"/>
              </w:rPr>
              <w:t>接线端子</w:t>
            </w:r>
          </w:p>
        </w:tc>
        <w:tc>
          <w:tcPr>
            <w:tcW w:w="3969" w:type="dxa"/>
            <w:vAlign w:val="top"/>
          </w:tcPr>
          <w:p>
            <w:pPr>
              <w:widowControl/>
              <w:spacing w:line="360" w:lineRule="auto"/>
              <w:jc w:val="left"/>
              <w:rPr>
                <w:rFonts w:hint="eastAsia"/>
              </w:rPr>
            </w:pPr>
            <w:r>
              <w:rPr>
                <w:rFonts w:hint="eastAsia"/>
              </w:rPr>
              <w:t>DL50</w:t>
            </w:r>
            <w:r>
              <w:rPr>
                <w:rFonts w:hint="eastAsia" w:ascii="宋体" w:hAnsi="宋体"/>
              </w:rPr>
              <w:t>～</w:t>
            </w:r>
            <w:r>
              <w:rPr>
                <w:rFonts w:hint="eastAsia"/>
              </w:rPr>
              <w:t>70mm²（与线缆配套）</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1.1.4</w:t>
            </w:r>
          </w:p>
        </w:tc>
        <w:tc>
          <w:tcPr>
            <w:tcW w:w="2054" w:type="dxa"/>
            <w:vAlign w:val="top"/>
          </w:tcPr>
          <w:p>
            <w:pPr>
              <w:widowControl/>
              <w:spacing w:line="360" w:lineRule="auto"/>
              <w:jc w:val="left"/>
              <w:rPr>
                <w:rFonts w:hint="eastAsia"/>
              </w:rPr>
            </w:pPr>
            <w:r>
              <w:rPr>
                <w:rFonts w:hint="eastAsia"/>
              </w:rPr>
              <w:t>空气开关</w:t>
            </w:r>
          </w:p>
        </w:tc>
        <w:tc>
          <w:tcPr>
            <w:tcW w:w="3969" w:type="dxa"/>
            <w:vAlign w:val="top"/>
          </w:tcPr>
          <w:p>
            <w:pPr>
              <w:widowControl/>
              <w:spacing w:line="360" w:lineRule="auto"/>
              <w:jc w:val="left"/>
              <w:rPr>
                <w:rFonts w:hint="eastAsia"/>
              </w:rPr>
            </w:pPr>
            <w:r>
              <w:rPr>
                <w:rFonts w:hint="eastAsia"/>
              </w:rPr>
              <w:t>NXB-63</w:t>
            </w:r>
          </w:p>
        </w:tc>
        <w:tc>
          <w:tcPr>
            <w:tcW w:w="748" w:type="dxa"/>
            <w:vAlign w:val="top"/>
          </w:tcPr>
          <w:p>
            <w:pPr>
              <w:widowControl/>
              <w:spacing w:line="360" w:lineRule="auto"/>
              <w:jc w:val="center"/>
              <w:rPr>
                <w:rFonts w:hint="eastAsia"/>
              </w:rPr>
            </w:pPr>
            <w:r>
              <w:rPr>
                <w:rFonts w:hint="eastAsia"/>
              </w:rPr>
              <w:t>只</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1.1.5</w:t>
            </w:r>
          </w:p>
        </w:tc>
        <w:tc>
          <w:tcPr>
            <w:tcW w:w="2054" w:type="dxa"/>
            <w:vAlign w:val="top"/>
          </w:tcPr>
          <w:p>
            <w:pPr>
              <w:widowControl/>
              <w:spacing w:line="360" w:lineRule="auto"/>
              <w:jc w:val="left"/>
              <w:rPr>
                <w:rFonts w:hint="eastAsia"/>
              </w:rPr>
            </w:pPr>
            <w:r>
              <w:rPr>
                <w:rFonts w:hint="eastAsia"/>
              </w:rPr>
              <w:t>电流互感器</w:t>
            </w:r>
          </w:p>
        </w:tc>
        <w:tc>
          <w:tcPr>
            <w:tcW w:w="3969" w:type="dxa"/>
            <w:vAlign w:val="top"/>
          </w:tcPr>
          <w:p>
            <w:pPr>
              <w:widowControl/>
              <w:spacing w:line="360" w:lineRule="auto"/>
              <w:jc w:val="left"/>
              <w:rPr>
                <w:rFonts w:hint="eastAsia"/>
              </w:rPr>
            </w:pPr>
            <w:r>
              <w:rPr>
                <w:rFonts w:hint="eastAsia"/>
              </w:rPr>
              <w:t>LMZJ1-0.</w:t>
            </w:r>
            <w:r>
              <w:t>2</w:t>
            </w:r>
            <w:r>
              <w:rPr>
                <w:rFonts w:hint="eastAsia"/>
              </w:rPr>
              <w:t>，按安装地点选用变比</w:t>
            </w:r>
          </w:p>
        </w:tc>
        <w:tc>
          <w:tcPr>
            <w:tcW w:w="748" w:type="dxa"/>
            <w:vAlign w:val="top"/>
          </w:tcPr>
          <w:p>
            <w:pPr>
              <w:widowControl/>
              <w:spacing w:line="360" w:lineRule="auto"/>
              <w:jc w:val="center"/>
              <w:rPr>
                <w:rFonts w:hint="eastAsia"/>
              </w:rPr>
            </w:pPr>
            <w:r>
              <w:rPr>
                <w:rFonts w:hint="eastAsia"/>
              </w:rPr>
              <w:t>只</w:t>
            </w:r>
          </w:p>
        </w:tc>
        <w:tc>
          <w:tcPr>
            <w:tcW w:w="843" w:type="dxa"/>
            <w:vAlign w:val="top"/>
          </w:tcPr>
          <w:p>
            <w:pPr>
              <w:widowControl/>
              <w:spacing w:line="360" w:lineRule="auto"/>
              <w:jc w:val="cente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1.1.6</w:t>
            </w:r>
          </w:p>
        </w:tc>
        <w:tc>
          <w:tcPr>
            <w:tcW w:w="2054" w:type="dxa"/>
            <w:vAlign w:val="top"/>
          </w:tcPr>
          <w:p>
            <w:pPr>
              <w:widowControl/>
              <w:spacing w:line="360" w:lineRule="auto"/>
              <w:jc w:val="left"/>
              <w:rPr>
                <w:rFonts w:hint="eastAsia"/>
              </w:rPr>
            </w:pPr>
            <w:r>
              <w:rPr>
                <w:rFonts w:hint="eastAsia"/>
              </w:rPr>
              <w:t>接线盒</w:t>
            </w:r>
          </w:p>
        </w:tc>
        <w:tc>
          <w:tcPr>
            <w:tcW w:w="3969" w:type="dxa"/>
            <w:vAlign w:val="top"/>
          </w:tcPr>
          <w:p>
            <w:pPr>
              <w:widowControl/>
              <w:spacing w:line="360" w:lineRule="auto"/>
              <w:jc w:val="left"/>
              <w:rPr>
                <w:rFonts w:hint="eastAsia"/>
              </w:rPr>
            </w:pPr>
            <w:r>
              <w:rPr>
                <w:rFonts w:hint="eastAsia"/>
              </w:rPr>
              <w:t>HS6</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1.1.7</w:t>
            </w:r>
          </w:p>
        </w:tc>
        <w:tc>
          <w:tcPr>
            <w:tcW w:w="2054" w:type="dxa"/>
            <w:vAlign w:val="top"/>
          </w:tcPr>
          <w:p>
            <w:pPr>
              <w:widowControl/>
              <w:spacing w:line="360" w:lineRule="auto"/>
              <w:jc w:val="left"/>
              <w:rPr>
                <w:rFonts w:hint="eastAsia"/>
              </w:rPr>
            </w:pPr>
            <w:r>
              <w:rPr>
                <w:rFonts w:hint="eastAsia"/>
              </w:rPr>
              <w:t>电木衬板</w:t>
            </w:r>
          </w:p>
        </w:tc>
        <w:tc>
          <w:tcPr>
            <w:tcW w:w="3969" w:type="dxa"/>
            <w:vAlign w:val="top"/>
          </w:tcPr>
          <w:p>
            <w:pPr>
              <w:widowControl/>
              <w:spacing w:line="360" w:lineRule="auto"/>
              <w:jc w:val="left"/>
              <w:rPr>
                <w:rFonts w:hint="eastAsia"/>
              </w:rPr>
            </w:pPr>
            <w:r>
              <w:rPr>
                <w:rFonts w:hint="eastAsia"/>
              </w:rPr>
              <w:t>500×400mm</w:t>
            </w:r>
          </w:p>
        </w:tc>
        <w:tc>
          <w:tcPr>
            <w:tcW w:w="748" w:type="dxa"/>
            <w:vAlign w:val="top"/>
          </w:tcPr>
          <w:p>
            <w:pPr>
              <w:widowControl/>
              <w:spacing w:line="360" w:lineRule="auto"/>
              <w:jc w:val="center"/>
              <w:rPr>
                <w:rFonts w:hint="eastAsia"/>
              </w:rPr>
            </w:pPr>
            <w:r>
              <w:rPr>
                <w:rFonts w:hint="eastAsia"/>
              </w:rPr>
              <w:t>片</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1.1.8</w:t>
            </w:r>
          </w:p>
        </w:tc>
        <w:tc>
          <w:tcPr>
            <w:tcW w:w="2054" w:type="dxa"/>
            <w:vAlign w:val="top"/>
          </w:tcPr>
          <w:p>
            <w:pPr>
              <w:widowControl/>
              <w:spacing w:line="360" w:lineRule="auto"/>
              <w:jc w:val="left"/>
              <w:rPr>
                <w:rFonts w:hint="eastAsia"/>
              </w:rPr>
            </w:pPr>
            <w:r>
              <w:rPr>
                <w:rFonts w:hint="eastAsia"/>
              </w:rPr>
              <w:t>链接及上杆金具</w:t>
            </w:r>
          </w:p>
        </w:tc>
        <w:tc>
          <w:tcPr>
            <w:tcW w:w="3969" w:type="dxa"/>
            <w:vAlign w:val="top"/>
          </w:tcPr>
          <w:p>
            <w:pPr>
              <w:widowControl/>
              <w:spacing w:line="360" w:lineRule="auto"/>
              <w:jc w:val="left"/>
              <w:rPr>
                <w:rFonts w:hint="eastAsia"/>
              </w:rPr>
            </w:pPr>
            <w:r>
              <w:rPr>
                <w:rFonts w:hint="eastAsia"/>
              </w:rPr>
              <w:t>40×20mm方管、抱箍镀锌处理，必备标准件（螺杆、螺母若干）</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1.1.9</w:t>
            </w:r>
          </w:p>
        </w:tc>
        <w:tc>
          <w:tcPr>
            <w:tcW w:w="2054" w:type="dxa"/>
            <w:vAlign w:val="top"/>
          </w:tcPr>
          <w:p>
            <w:pPr>
              <w:widowControl/>
              <w:spacing w:line="360" w:lineRule="auto"/>
              <w:jc w:val="left"/>
              <w:rPr>
                <w:rFonts w:hint="eastAsia"/>
              </w:rPr>
            </w:pPr>
            <w:r>
              <w:rPr>
                <w:rFonts w:hint="eastAsia"/>
              </w:rPr>
              <w:t>导轨</w:t>
            </w:r>
          </w:p>
        </w:tc>
        <w:tc>
          <w:tcPr>
            <w:tcW w:w="3969" w:type="dxa"/>
            <w:vAlign w:val="top"/>
          </w:tcPr>
          <w:p>
            <w:pPr>
              <w:widowControl/>
              <w:spacing w:line="360" w:lineRule="auto"/>
              <w:jc w:val="left"/>
              <w:rPr>
                <w:rFonts w:hint="eastAsia"/>
              </w:rPr>
            </w:pPr>
            <w:r>
              <w:rPr>
                <w:rFonts w:hint="eastAsia"/>
              </w:rPr>
              <w:t>25×300mm</w:t>
            </w:r>
          </w:p>
        </w:tc>
        <w:tc>
          <w:tcPr>
            <w:tcW w:w="748" w:type="dxa"/>
            <w:vAlign w:val="top"/>
          </w:tcPr>
          <w:p>
            <w:pPr>
              <w:widowControl/>
              <w:spacing w:line="360" w:lineRule="auto"/>
              <w:jc w:val="center"/>
              <w:rPr>
                <w:rFonts w:hint="eastAsia"/>
              </w:rPr>
            </w:pPr>
            <w:r>
              <w:rPr>
                <w:rFonts w:hint="eastAsia"/>
              </w:rPr>
              <w:t>条</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1.1.10</w:t>
            </w:r>
          </w:p>
        </w:tc>
        <w:tc>
          <w:tcPr>
            <w:tcW w:w="2054" w:type="dxa"/>
            <w:vAlign w:val="top"/>
          </w:tcPr>
          <w:p>
            <w:pPr>
              <w:widowControl/>
              <w:spacing w:line="360" w:lineRule="auto"/>
              <w:jc w:val="left"/>
              <w:rPr>
                <w:rFonts w:hint="eastAsia"/>
              </w:rPr>
            </w:pPr>
            <w:r>
              <w:rPr>
                <w:rFonts w:hint="eastAsia"/>
              </w:rPr>
              <w:t>绝缘子</w:t>
            </w:r>
          </w:p>
        </w:tc>
        <w:tc>
          <w:tcPr>
            <w:tcW w:w="3969" w:type="dxa"/>
            <w:vAlign w:val="top"/>
          </w:tcPr>
          <w:p>
            <w:pPr>
              <w:widowControl/>
              <w:spacing w:line="360" w:lineRule="auto"/>
              <w:jc w:val="left"/>
              <w:rPr>
                <w:rFonts w:hint="eastAsia"/>
              </w:rPr>
            </w:pPr>
            <w:r>
              <w:rPr>
                <w:rFonts w:hint="eastAsia"/>
              </w:rPr>
              <w:t>Φ30</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1.1.11</w:t>
            </w:r>
          </w:p>
        </w:tc>
        <w:tc>
          <w:tcPr>
            <w:tcW w:w="2054" w:type="dxa"/>
            <w:vAlign w:val="top"/>
          </w:tcPr>
          <w:p>
            <w:pPr>
              <w:widowControl/>
              <w:spacing w:line="360" w:lineRule="auto"/>
              <w:jc w:val="left"/>
              <w:rPr>
                <w:rFonts w:hint="eastAsia"/>
              </w:rPr>
            </w:pPr>
            <w:r>
              <w:rPr>
                <w:rFonts w:hint="eastAsia"/>
              </w:rPr>
              <w:t>BV线束</w:t>
            </w:r>
          </w:p>
        </w:tc>
        <w:tc>
          <w:tcPr>
            <w:tcW w:w="3969" w:type="dxa"/>
            <w:vAlign w:val="top"/>
          </w:tcPr>
          <w:p>
            <w:pPr>
              <w:widowControl/>
              <w:spacing w:line="360" w:lineRule="auto"/>
              <w:jc w:val="left"/>
              <w:rPr>
                <w:rFonts w:hint="eastAsia"/>
              </w:rPr>
            </w:pPr>
            <w:r>
              <w:rPr>
                <w:rFonts w:hint="eastAsia"/>
              </w:rPr>
              <w:t>2.5mm²，国标四色</w:t>
            </w:r>
          </w:p>
        </w:tc>
        <w:tc>
          <w:tcPr>
            <w:tcW w:w="748" w:type="dxa"/>
            <w:vAlign w:val="top"/>
          </w:tcPr>
          <w:p>
            <w:pPr>
              <w:widowControl/>
              <w:spacing w:line="360" w:lineRule="auto"/>
              <w:jc w:val="center"/>
              <w:rPr>
                <w:rFonts w:hint="eastAsia"/>
              </w:rPr>
            </w:pPr>
            <w:r>
              <w:rPr>
                <w:rFonts w:hint="eastAsia"/>
              </w:rPr>
              <w:t>m</w:t>
            </w:r>
          </w:p>
        </w:tc>
        <w:tc>
          <w:tcPr>
            <w:tcW w:w="843" w:type="dxa"/>
            <w:vAlign w:val="top"/>
          </w:tcPr>
          <w:p>
            <w:pPr>
              <w:widowControl/>
              <w:spacing w:line="360" w:lineRule="auto"/>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1.1.12</w:t>
            </w:r>
          </w:p>
        </w:tc>
        <w:tc>
          <w:tcPr>
            <w:tcW w:w="2054" w:type="dxa"/>
            <w:vAlign w:val="top"/>
          </w:tcPr>
          <w:p>
            <w:pPr>
              <w:widowControl/>
              <w:spacing w:line="360" w:lineRule="auto"/>
              <w:jc w:val="left"/>
              <w:rPr>
                <w:rFonts w:hint="eastAsia"/>
              </w:rPr>
            </w:pPr>
            <w:r>
              <w:rPr>
                <w:rFonts w:hint="eastAsia"/>
              </w:rPr>
              <w:t>双绞通讯线</w:t>
            </w:r>
          </w:p>
        </w:tc>
        <w:tc>
          <w:tcPr>
            <w:tcW w:w="3969" w:type="dxa"/>
            <w:vAlign w:val="top"/>
          </w:tcPr>
          <w:p>
            <w:pPr>
              <w:widowControl/>
              <w:spacing w:line="360" w:lineRule="auto"/>
              <w:jc w:val="left"/>
              <w:rPr>
                <w:rFonts w:hint="eastAsia"/>
              </w:rPr>
            </w:pPr>
            <w:r>
              <w:rPr>
                <w:rFonts w:hint="eastAsia"/>
              </w:rPr>
              <w:t>双芯带屏蔽层</w:t>
            </w:r>
          </w:p>
        </w:tc>
        <w:tc>
          <w:tcPr>
            <w:tcW w:w="748" w:type="dxa"/>
            <w:vAlign w:val="top"/>
          </w:tcPr>
          <w:p>
            <w:pPr>
              <w:widowControl/>
              <w:spacing w:line="360" w:lineRule="auto"/>
              <w:jc w:val="center"/>
              <w:rPr>
                <w:rFonts w:hint="eastAsia"/>
              </w:rPr>
            </w:pPr>
            <w:r>
              <w:rPr>
                <w:rFonts w:hint="eastAsia"/>
              </w:rPr>
              <w:t>m</w:t>
            </w:r>
          </w:p>
        </w:tc>
        <w:tc>
          <w:tcPr>
            <w:tcW w:w="843" w:type="dxa"/>
            <w:vAlign w:val="top"/>
          </w:tcPr>
          <w:p>
            <w:pPr>
              <w:widowControl/>
              <w:spacing w:line="360" w:lineRule="auto"/>
              <w:jc w:val="center"/>
              <w:rPr>
                <w:rFonts w:hint="eastAsia"/>
              </w:rPr>
            </w:pPr>
            <w:r>
              <w:rPr>
                <w:rFonts w:hint="eastAsi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1.1.13</w:t>
            </w:r>
          </w:p>
        </w:tc>
        <w:tc>
          <w:tcPr>
            <w:tcW w:w="2054" w:type="dxa"/>
            <w:vAlign w:val="top"/>
          </w:tcPr>
          <w:p>
            <w:pPr>
              <w:widowControl/>
              <w:spacing w:line="360" w:lineRule="auto"/>
              <w:jc w:val="left"/>
              <w:rPr>
                <w:rFonts w:hint="eastAsia"/>
              </w:rPr>
            </w:pPr>
            <w:r>
              <w:rPr>
                <w:rFonts w:hint="eastAsia"/>
              </w:rPr>
              <w:t>铝排</w:t>
            </w:r>
          </w:p>
        </w:tc>
        <w:tc>
          <w:tcPr>
            <w:tcW w:w="3969" w:type="dxa"/>
            <w:vAlign w:val="top"/>
          </w:tcPr>
          <w:p>
            <w:pPr>
              <w:widowControl/>
              <w:spacing w:line="360" w:lineRule="auto"/>
              <w:jc w:val="left"/>
              <w:rPr>
                <w:rFonts w:hint="eastAsia"/>
              </w:rPr>
            </w:pPr>
            <w:r>
              <w:rPr>
                <w:rFonts w:hint="eastAsia"/>
              </w:rPr>
              <w:t>35×8mm</w:t>
            </w:r>
          </w:p>
        </w:tc>
        <w:tc>
          <w:tcPr>
            <w:tcW w:w="748" w:type="dxa"/>
            <w:vAlign w:val="top"/>
          </w:tcPr>
          <w:p>
            <w:pPr>
              <w:widowControl/>
              <w:spacing w:line="360" w:lineRule="auto"/>
              <w:jc w:val="center"/>
              <w:rPr>
                <w:rFonts w:hint="eastAsia"/>
              </w:rPr>
            </w:pPr>
            <w:r>
              <w:rPr>
                <w:rFonts w:hint="eastAsia"/>
              </w:rPr>
              <w:t>m</w:t>
            </w:r>
          </w:p>
        </w:tc>
        <w:tc>
          <w:tcPr>
            <w:tcW w:w="843" w:type="dxa"/>
            <w:vAlign w:val="top"/>
          </w:tcPr>
          <w:p>
            <w:pPr>
              <w:widowControl/>
              <w:spacing w:line="360" w:lineRule="auto"/>
              <w:jc w:val="center"/>
              <w:rPr>
                <w:rFonts w:hint="eastAsia"/>
              </w:rPr>
            </w:pPr>
            <w:r>
              <w:rPr>
                <w:rFonts w:hint="eastAsi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1.1.14</w:t>
            </w:r>
          </w:p>
        </w:tc>
        <w:tc>
          <w:tcPr>
            <w:tcW w:w="2054" w:type="dxa"/>
            <w:vAlign w:val="top"/>
          </w:tcPr>
          <w:p>
            <w:pPr>
              <w:widowControl/>
              <w:spacing w:line="360" w:lineRule="auto"/>
              <w:jc w:val="left"/>
              <w:rPr>
                <w:rFonts w:hint="eastAsia"/>
              </w:rPr>
            </w:pPr>
            <w:r>
              <w:rPr>
                <w:rFonts w:hint="eastAsia"/>
              </w:rPr>
              <w:t>微动开关</w:t>
            </w:r>
          </w:p>
        </w:tc>
        <w:tc>
          <w:tcPr>
            <w:tcW w:w="3969" w:type="dxa"/>
            <w:vAlign w:val="top"/>
          </w:tcPr>
          <w:p>
            <w:pPr>
              <w:widowControl/>
              <w:spacing w:line="360" w:lineRule="auto"/>
              <w:jc w:val="left"/>
              <w:rPr>
                <w:rFonts w:hint="eastAsia"/>
              </w:rPr>
            </w:pPr>
            <w:r>
              <w:rPr>
                <w:rFonts w:hint="eastAsia"/>
              </w:rPr>
              <w:t>MN5132</w:t>
            </w:r>
          </w:p>
        </w:tc>
        <w:tc>
          <w:tcPr>
            <w:tcW w:w="748" w:type="dxa"/>
            <w:vAlign w:val="top"/>
          </w:tcPr>
          <w:p>
            <w:pPr>
              <w:widowControl/>
              <w:spacing w:line="360" w:lineRule="auto"/>
              <w:jc w:val="center"/>
              <w:rPr>
                <w:rFonts w:hint="eastAsia"/>
              </w:rPr>
            </w:pPr>
            <w:r>
              <w:rPr>
                <w:rFonts w:hint="eastAsia"/>
              </w:rPr>
              <w:t>只</w:t>
            </w:r>
          </w:p>
        </w:tc>
        <w:tc>
          <w:tcPr>
            <w:tcW w:w="843" w:type="dxa"/>
            <w:vAlign w:val="top"/>
          </w:tcPr>
          <w:p>
            <w:pPr>
              <w:widowControl/>
              <w:spacing w:line="360" w:lineRule="auto"/>
              <w:jc w:val="cente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1.1.15</w:t>
            </w:r>
          </w:p>
        </w:tc>
        <w:tc>
          <w:tcPr>
            <w:tcW w:w="2054" w:type="dxa"/>
            <w:vAlign w:val="top"/>
          </w:tcPr>
          <w:p>
            <w:pPr>
              <w:widowControl/>
              <w:spacing w:line="360" w:lineRule="auto"/>
              <w:jc w:val="left"/>
              <w:rPr>
                <w:rFonts w:hint="eastAsia"/>
              </w:rPr>
            </w:pPr>
            <w:r>
              <w:rPr>
                <w:rFonts w:hint="eastAsia"/>
              </w:rPr>
              <w:t>箱体间通讯密闭阀</w:t>
            </w:r>
          </w:p>
        </w:tc>
        <w:tc>
          <w:tcPr>
            <w:tcW w:w="3969" w:type="dxa"/>
            <w:vAlign w:val="top"/>
          </w:tcPr>
          <w:p>
            <w:pPr>
              <w:widowControl/>
              <w:spacing w:line="360" w:lineRule="auto"/>
              <w:jc w:val="left"/>
              <w:rPr>
                <w:rFonts w:hint="eastAsia"/>
              </w:rPr>
            </w:pPr>
            <w:r>
              <w:rPr>
                <w:rFonts w:hint="eastAsia"/>
              </w:rPr>
              <w:t>Φ30mm，塑料制品</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1.1.16</w:t>
            </w:r>
          </w:p>
        </w:tc>
        <w:tc>
          <w:tcPr>
            <w:tcW w:w="2054" w:type="dxa"/>
            <w:vAlign w:val="top"/>
          </w:tcPr>
          <w:p>
            <w:pPr>
              <w:widowControl/>
              <w:spacing w:line="360" w:lineRule="auto"/>
              <w:jc w:val="left"/>
              <w:rPr>
                <w:rFonts w:hint="eastAsia"/>
              </w:rPr>
            </w:pPr>
            <w:r>
              <w:rPr>
                <w:rFonts w:hint="eastAsia"/>
              </w:rPr>
              <w:t>电压互感器</w:t>
            </w:r>
          </w:p>
        </w:tc>
        <w:tc>
          <w:tcPr>
            <w:tcW w:w="3969" w:type="dxa"/>
            <w:vAlign w:val="top"/>
          </w:tcPr>
          <w:p>
            <w:pPr>
              <w:widowControl/>
              <w:spacing w:line="360" w:lineRule="auto"/>
              <w:jc w:val="left"/>
              <w:rPr>
                <w:rFonts w:hint="eastAsia"/>
              </w:rPr>
            </w:pPr>
            <w:r>
              <w:rPr>
                <w:rFonts w:hint="eastAsia"/>
              </w:rPr>
              <w:t>TV8451-380V/220V（6600V线路选配）</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1.1.17</w:t>
            </w:r>
          </w:p>
        </w:tc>
        <w:tc>
          <w:tcPr>
            <w:tcW w:w="2054" w:type="dxa"/>
            <w:vAlign w:val="top"/>
          </w:tcPr>
          <w:p>
            <w:pPr>
              <w:widowControl/>
              <w:spacing w:line="360" w:lineRule="auto"/>
              <w:jc w:val="left"/>
              <w:rPr>
                <w:rFonts w:hint="eastAsia"/>
              </w:rPr>
            </w:pPr>
            <w:r>
              <w:rPr>
                <w:rFonts w:hint="eastAsia"/>
              </w:rPr>
              <w:t>变压器</w:t>
            </w:r>
          </w:p>
        </w:tc>
        <w:tc>
          <w:tcPr>
            <w:tcW w:w="3969" w:type="dxa"/>
            <w:vAlign w:val="top"/>
          </w:tcPr>
          <w:p>
            <w:pPr>
              <w:widowControl/>
              <w:spacing w:line="360" w:lineRule="auto"/>
              <w:jc w:val="left"/>
              <w:rPr>
                <w:rFonts w:hint="eastAsia"/>
              </w:rPr>
            </w:pPr>
            <w:r>
              <w:rPr>
                <w:rFonts w:hint="eastAsia"/>
              </w:rPr>
              <w:t>380V/220V（6600V线路选配）</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w:t>
            </w:r>
          </w:p>
        </w:tc>
        <w:tc>
          <w:tcPr>
            <w:tcW w:w="2054" w:type="dxa"/>
            <w:vAlign w:val="top"/>
          </w:tcPr>
          <w:p>
            <w:pPr>
              <w:widowControl/>
              <w:spacing w:line="360" w:lineRule="auto"/>
              <w:jc w:val="left"/>
              <w:rPr>
                <w:rFonts w:hint="eastAsia"/>
              </w:rPr>
            </w:pPr>
            <w:r>
              <w:rPr>
                <w:rFonts w:hint="eastAsia"/>
              </w:rPr>
              <w:t>智能采集传输模块</w:t>
            </w:r>
          </w:p>
        </w:tc>
        <w:tc>
          <w:tcPr>
            <w:tcW w:w="3969" w:type="dxa"/>
            <w:vAlign w:val="top"/>
          </w:tcPr>
          <w:p>
            <w:pPr>
              <w:widowControl/>
              <w:spacing w:line="360" w:lineRule="auto"/>
              <w:jc w:val="left"/>
              <w:rPr>
                <w:rFonts w:hint="eastAsia"/>
              </w:rPr>
            </w:pP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1.2.1</w:t>
            </w:r>
          </w:p>
        </w:tc>
        <w:tc>
          <w:tcPr>
            <w:tcW w:w="2054" w:type="dxa"/>
            <w:vAlign w:val="top"/>
          </w:tcPr>
          <w:p>
            <w:pPr>
              <w:widowControl/>
              <w:spacing w:line="360" w:lineRule="auto"/>
              <w:jc w:val="left"/>
              <w:rPr>
                <w:rFonts w:hint="eastAsia"/>
              </w:rPr>
            </w:pPr>
            <w:r>
              <w:rPr>
                <w:rFonts w:hint="eastAsia"/>
              </w:rPr>
              <w:t>外壳体</w:t>
            </w:r>
          </w:p>
        </w:tc>
        <w:tc>
          <w:tcPr>
            <w:tcW w:w="3969" w:type="dxa"/>
            <w:vAlign w:val="top"/>
          </w:tcPr>
          <w:p>
            <w:pPr>
              <w:widowControl/>
              <w:spacing w:line="360" w:lineRule="auto"/>
              <w:jc w:val="left"/>
              <w:rPr>
                <w:rFonts w:hint="eastAsia"/>
              </w:rPr>
            </w:pPr>
            <w:r>
              <w:rPr>
                <w:rFonts w:hint="eastAsia"/>
              </w:rPr>
              <w:t>铝合金外涂防腐漆</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1.2.2</w:t>
            </w:r>
          </w:p>
        </w:tc>
        <w:tc>
          <w:tcPr>
            <w:tcW w:w="2054" w:type="dxa"/>
            <w:vAlign w:val="top"/>
          </w:tcPr>
          <w:p>
            <w:pPr>
              <w:widowControl/>
              <w:spacing w:line="360" w:lineRule="auto"/>
              <w:jc w:val="left"/>
              <w:rPr>
                <w:rFonts w:hint="eastAsia"/>
              </w:rPr>
            </w:pPr>
            <w:r>
              <w:rPr>
                <w:rFonts w:hint="eastAsia"/>
              </w:rPr>
              <w:t>PLC主板</w:t>
            </w:r>
          </w:p>
        </w:tc>
        <w:tc>
          <w:tcPr>
            <w:tcW w:w="3969" w:type="dxa"/>
            <w:vAlign w:val="top"/>
          </w:tcPr>
          <w:p>
            <w:pPr>
              <w:widowControl/>
              <w:spacing w:line="360" w:lineRule="auto"/>
              <w:jc w:val="left"/>
              <w:rPr>
                <w:rFonts w:hint="eastAsia"/>
              </w:rPr>
            </w:pPr>
            <w:r>
              <w:rPr>
                <w:rFonts w:hint="eastAsia"/>
              </w:rPr>
              <w:t>按采集传输相关标准开发</w:t>
            </w:r>
          </w:p>
        </w:tc>
        <w:tc>
          <w:tcPr>
            <w:tcW w:w="748" w:type="dxa"/>
            <w:vAlign w:val="top"/>
          </w:tcPr>
          <w:p>
            <w:pPr>
              <w:widowControl/>
              <w:spacing w:line="360" w:lineRule="auto"/>
              <w:jc w:val="center"/>
              <w:rPr>
                <w:rFonts w:hint="eastAsia"/>
              </w:rPr>
            </w:pPr>
            <w:r>
              <w:rPr>
                <w:rFonts w:hint="eastAsia"/>
              </w:rPr>
              <w:t>片</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1.2.3</w:t>
            </w:r>
          </w:p>
        </w:tc>
        <w:tc>
          <w:tcPr>
            <w:tcW w:w="2054" w:type="dxa"/>
            <w:vAlign w:val="top"/>
          </w:tcPr>
          <w:p>
            <w:pPr>
              <w:widowControl/>
              <w:spacing w:line="360" w:lineRule="auto"/>
              <w:jc w:val="left"/>
              <w:rPr>
                <w:rFonts w:hint="eastAsia"/>
              </w:rPr>
            </w:pPr>
            <w:r>
              <w:rPr>
                <w:rFonts w:hint="eastAsia"/>
              </w:rPr>
              <w:t>GPRS模块单元</w:t>
            </w:r>
          </w:p>
        </w:tc>
        <w:tc>
          <w:tcPr>
            <w:tcW w:w="3969" w:type="dxa"/>
            <w:vAlign w:val="top"/>
          </w:tcPr>
          <w:p>
            <w:pPr>
              <w:widowControl/>
              <w:spacing w:line="360" w:lineRule="auto"/>
              <w:jc w:val="left"/>
              <w:rPr>
                <w:rFonts w:hint="eastAsia"/>
              </w:rPr>
            </w:pPr>
            <w:r>
              <w:rPr>
                <w:rFonts w:hint="eastAsia"/>
              </w:rPr>
              <w:t>SIM900</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1.2.4</w:t>
            </w:r>
          </w:p>
        </w:tc>
        <w:tc>
          <w:tcPr>
            <w:tcW w:w="2054" w:type="dxa"/>
            <w:vAlign w:val="top"/>
          </w:tcPr>
          <w:p>
            <w:pPr>
              <w:widowControl/>
              <w:spacing w:line="360" w:lineRule="auto"/>
              <w:jc w:val="left"/>
              <w:rPr>
                <w:rFonts w:hint="eastAsia"/>
              </w:rPr>
            </w:pPr>
            <w:r>
              <w:rPr>
                <w:rFonts w:hint="eastAsia"/>
              </w:rPr>
              <w:t>模块直流电源</w:t>
            </w:r>
          </w:p>
        </w:tc>
        <w:tc>
          <w:tcPr>
            <w:tcW w:w="3969" w:type="dxa"/>
            <w:vAlign w:val="top"/>
          </w:tcPr>
          <w:p>
            <w:pPr>
              <w:widowControl/>
              <w:spacing w:line="360" w:lineRule="auto"/>
              <w:jc w:val="left"/>
              <w:rPr>
                <w:rFonts w:hint="eastAsia"/>
              </w:rPr>
            </w:pPr>
            <w:r>
              <w:rPr>
                <w:rFonts w:hint="eastAsia"/>
              </w:rPr>
              <w:t>4NIC-H</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1.2.5</w:t>
            </w:r>
          </w:p>
        </w:tc>
        <w:tc>
          <w:tcPr>
            <w:tcW w:w="2054" w:type="dxa"/>
            <w:vAlign w:val="top"/>
          </w:tcPr>
          <w:p>
            <w:pPr>
              <w:widowControl/>
              <w:spacing w:line="360" w:lineRule="auto"/>
              <w:jc w:val="left"/>
              <w:rPr>
                <w:rFonts w:hint="eastAsia"/>
              </w:rPr>
            </w:pPr>
            <w:r>
              <w:rPr>
                <w:rFonts w:hint="eastAsia"/>
              </w:rPr>
              <w:t>主板温控单元</w:t>
            </w:r>
          </w:p>
        </w:tc>
        <w:tc>
          <w:tcPr>
            <w:tcW w:w="3969" w:type="dxa"/>
            <w:vAlign w:val="top"/>
          </w:tcPr>
          <w:p>
            <w:pPr>
              <w:widowControl/>
              <w:spacing w:line="360" w:lineRule="auto"/>
              <w:jc w:val="left"/>
              <w:rPr>
                <w:rFonts w:hint="eastAsia"/>
              </w:rPr>
            </w:pPr>
            <w:r>
              <w:rPr>
                <w:rFonts w:hint="eastAsia"/>
              </w:rPr>
              <w:t>-5℃加热</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1.2.6</w:t>
            </w:r>
          </w:p>
        </w:tc>
        <w:tc>
          <w:tcPr>
            <w:tcW w:w="2054" w:type="dxa"/>
            <w:vAlign w:val="top"/>
          </w:tcPr>
          <w:p>
            <w:pPr>
              <w:widowControl/>
              <w:spacing w:line="360" w:lineRule="auto"/>
              <w:jc w:val="left"/>
              <w:rPr>
                <w:rFonts w:hint="eastAsia"/>
              </w:rPr>
            </w:pPr>
            <w:r>
              <w:rPr>
                <w:rFonts w:hint="eastAsia"/>
              </w:rPr>
              <w:t>断电通信电容</w:t>
            </w:r>
          </w:p>
        </w:tc>
        <w:tc>
          <w:tcPr>
            <w:tcW w:w="3969" w:type="dxa"/>
            <w:vAlign w:val="top"/>
          </w:tcPr>
          <w:p>
            <w:pPr>
              <w:widowControl/>
              <w:spacing w:line="360" w:lineRule="auto"/>
              <w:jc w:val="left"/>
              <w:rPr>
                <w:rFonts w:hint="eastAsia"/>
              </w:rPr>
            </w:pPr>
            <w:r>
              <w:rPr>
                <w:rFonts w:hint="eastAsia"/>
              </w:rPr>
              <w:t>25F2.7V</w:t>
            </w:r>
          </w:p>
        </w:tc>
        <w:tc>
          <w:tcPr>
            <w:tcW w:w="748" w:type="dxa"/>
            <w:vAlign w:val="top"/>
          </w:tcPr>
          <w:p>
            <w:pPr>
              <w:widowControl/>
              <w:spacing w:line="360" w:lineRule="auto"/>
              <w:jc w:val="center"/>
              <w:rPr>
                <w:rFonts w:hint="eastAsia"/>
              </w:rPr>
            </w:pPr>
            <w:r>
              <w:rPr>
                <w:rFonts w:hint="eastAsia"/>
              </w:rPr>
              <w:t>只</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1.2.7</w:t>
            </w:r>
          </w:p>
        </w:tc>
        <w:tc>
          <w:tcPr>
            <w:tcW w:w="2054" w:type="dxa"/>
            <w:vAlign w:val="top"/>
          </w:tcPr>
          <w:p>
            <w:pPr>
              <w:widowControl/>
              <w:spacing w:line="360" w:lineRule="auto"/>
              <w:jc w:val="left"/>
              <w:rPr>
                <w:rFonts w:hint="eastAsia"/>
                <w:sz w:val="18"/>
                <w:szCs w:val="18"/>
              </w:rPr>
            </w:pPr>
            <w:r>
              <w:rPr>
                <w:rFonts w:hint="eastAsia"/>
                <w:sz w:val="18"/>
                <w:szCs w:val="18"/>
              </w:rPr>
              <w:t>短信/语音处理单元</w:t>
            </w:r>
          </w:p>
        </w:tc>
        <w:tc>
          <w:tcPr>
            <w:tcW w:w="3969" w:type="dxa"/>
            <w:vAlign w:val="top"/>
          </w:tcPr>
          <w:p>
            <w:pPr>
              <w:widowControl/>
              <w:spacing w:line="360" w:lineRule="auto"/>
              <w:jc w:val="left"/>
              <w:rPr>
                <w:rFonts w:hint="eastAsia"/>
              </w:rPr>
            </w:pPr>
            <w:r>
              <w:rPr>
                <w:rFonts w:hint="eastAsia"/>
              </w:rPr>
              <w:t>程序升级、在/掉线测试</w:t>
            </w:r>
          </w:p>
        </w:tc>
        <w:tc>
          <w:tcPr>
            <w:tcW w:w="748" w:type="dxa"/>
            <w:vAlign w:val="top"/>
          </w:tcPr>
          <w:p>
            <w:pPr>
              <w:widowControl/>
              <w:spacing w:line="360" w:lineRule="auto"/>
              <w:jc w:val="center"/>
              <w:rPr>
                <w:rFonts w:hint="eastAsia"/>
              </w:rPr>
            </w:pPr>
            <w:r>
              <w:rPr>
                <w:rFonts w:hint="eastAsia"/>
              </w:rPr>
              <w:t>套</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1.3</w:t>
            </w:r>
          </w:p>
        </w:tc>
        <w:tc>
          <w:tcPr>
            <w:tcW w:w="2054" w:type="dxa"/>
            <w:vAlign w:val="top"/>
          </w:tcPr>
          <w:p>
            <w:pPr>
              <w:widowControl/>
              <w:spacing w:line="360" w:lineRule="auto"/>
              <w:jc w:val="left"/>
              <w:rPr>
                <w:rFonts w:hint="eastAsia"/>
              </w:rPr>
            </w:pPr>
            <w:r>
              <w:rPr>
                <w:rFonts w:hint="eastAsia"/>
              </w:rPr>
              <w:t>三相四线电子式</w:t>
            </w:r>
          </w:p>
          <w:p>
            <w:pPr>
              <w:widowControl/>
              <w:spacing w:line="360" w:lineRule="auto"/>
              <w:jc w:val="left"/>
              <w:rPr>
                <w:rFonts w:hint="eastAsia"/>
              </w:rPr>
            </w:pPr>
            <w:r>
              <w:rPr>
                <w:rFonts w:hint="eastAsia"/>
              </w:rPr>
              <w:t>多功能电能表</w:t>
            </w:r>
          </w:p>
        </w:tc>
        <w:tc>
          <w:tcPr>
            <w:tcW w:w="3969" w:type="dxa"/>
            <w:vAlign w:val="top"/>
          </w:tcPr>
          <w:p>
            <w:pPr>
              <w:widowControl/>
              <w:spacing w:line="360" w:lineRule="auto"/>
              <w:jc w:val="left"/>
              <w:rPr>
                <w:rFonts w:hint="eastAsia"/>
              </w:rPr>
            </w:pPr>
            <w:r>
              <w:rPr>
                <w:rFonts w:hint="eastAsia"/>
              </w:rPr>
              <w:t>DT系列0</w:t>
            </w:r>
            <w:r>
              <w:t>.5S</w:t>
            </w:r>
            <w:r>
              <w:rPr>
                <w:rFonts w:hint="eastAsia"/>
              </w:rPr>
              <w:t xml:space="preserve"> </w:t>
            </w:r>
          </w:p>
        </w:tc>
        <w:tc>
          <w:tcPr>
            <w:tcW w:w="748" w:type="dxa"/>
            <w:vAlign w:val="top"/>
          </w:tcPr>
          <w:p>
            <w:pPr>
              <w:widowControl/>
              <w:spacing w:line="360" w:lineRule="auto"/>
              <w:jc w:val="center"/>
              <w:rPr>
                <w:rFonts w:hint="eastAsia"/>
              </w:rPr>
            </w:pPr>
            <w:r>
              <w:rPr>
                <w:rFonts w:hint="eastAsia"/>
              </w:rPr>
              <w:t>PCS</w:t>
            </w:r>
          </w:p>
        </w:tc>
        <w:tc>
          <w:tcPr>
            <w:tcW w:w="843" w:type="dxa"/>
            <w:vAlign w:val="top"/>
          </w:tcPr>
          <w:p>
            <w:pPr>
              <w:widowControl/>
              <w:spacing w:line="360" w:lineRule="auto"/>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w:t>
            </w:r>
          </w:p>
        </w:tc>
        <w:tc>
          <w:tcPr>
            <w:tcW w:w="2054" w:type="dxa"/>
            <w:vAlign w:val="top"/>
          </w:tcPr>
          <w:p>
            <w:pPr>
              <w:widowControl/>
              <w:spacing w:line="360" w:lineRule="auto"/>
              <w:jc w:val="left"/>
              <w:rPr>
                <w:rFonts w:hint="eastAsia"/>
              </w:rPr>
            </w:pPr>
            <w:r>
              <w:rPr>
                <w:rFonts w:hint="eastAsia"/>
              </w:rPr>
              <w:t>现场安装所需辅材</w:t>
            </w:r>
          </w:p>
        </w:tc>
        <w:tc>
          <w:tcPr>
            <w:tcW w:w="5560" w:type="dxa"/>
            <w:gridSpan w:val="3"/>
            <w:vAlign w:val="top"/>
          </w:tcPr>
          <w:p>
            <w:pPr>
              <w:widowControl/>
              <w:spacing w:line="36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2.1</w:t>
            </w:r>
          </w:p>
        </w:tc>
        <w:tc>
          <w:tcPr>
            <w:tcW w:w="2054" w:type="dxa"/>
            <w:vAlign w:val="top"/>
          </w:tcPr>
          <w:p>
            <w:pPr>
              <w:widowControl/>
              <w:spacing w:line="360" w:lineRule="auto"/>
              <w:jc w:val="left"/>
              <w:rPr>
                <w:rFonts w:hint="eastAsia"/>
              </w:rPr>
            </w:pPr>
            <w:r>
              <w:rPr>
                <w:rFonts w:hint="eastAsia"/>
              </w:rPr>
              <w:t>防老化线缆</w:t>
            </w:r>
          </w:p>
        </w:tc>
        <w:tc>
          <w:tcPr>
            <w:tcW w:w="3969" w:type="dxa"/>
            <w:vAlign w:val="top"/>
          </w:tcPr>
          <w:p>
            <w:pPr>
              <w:widowControl/>
              <w:spacing w:line="360" w:lineRule="auto"/>
              <w:jc w:val="left"/>
              <w:rPr>
                <w:rFonts w:hint="eastAsia"/>
              </w:rPr>
            </w:pPr>
            <w:r>
              <w:rPr>
                <w:rFonts w:hint="eastAsia"/>
              </w:rPr>
              <w:t>JKLY95</w:t>
            </w:r>
            <w:r>
              <w:rPr>
                <w:rFonts w:hint="eastAsia" w:ascii="宋体" w:hAnsi="宋体"/>
              </w:rPr>
              <w:t>～</w:t>
            </w:r>
            <w:r>
              <w:rPr>
                <w:rFonts w:hint="eastAsia"/>
              </w:rPr>
              <w:t>120mm²（据安装地点实际情况选用）</w:t>
            </w:r>
          </w:p>
        </w:tc>
        <w:tc>
          <w:tcPr>
            <w:tcW w:w="748" w:type="dxa"/>
            <w:vAlign w:val="top"/>
          </w:tcPr>
          <w:p>
            <w:pPr>
              <w:widowControl/>
              <w:spacing w:line="360" w:lineRule="auto"/>
              <w:jc w:val="center"/>
              <w:rPr>
                <w:rFonts w:hint="eastAsia"/>
              </w:rPr>
            </w:pPr>
            <w:r>
              <w:rPr>
                <w:rFonts w:hint="eastAsia"/>
              </w:rPr>
              <w:t>m</w:t>
            </w:r>
          </w:p>
        </w:tc>
        <w:tc>
          <w:tcPr>
            <w:tcW w:w="843" w:type="dxa"/>
            <w:vAlign w:val="top"/>
          </w:tcPr>
          <w:p>
            <w:pPr>
              <w:widowControl/>
              <w:spacing w:line="360" w:lineRule="auto"/>
              <w:jc w:val="center"/>
              <w:rPr>
                <w:rFonts w:hint="eastAsia"/>
              </w:rPr>
            </w:pP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2.2</w:t>
            </w:r>
          </w:p>
        </w:tc>
        <w:tc>
          <w:tcPr>
            <w:tcW w:w="2054" w:type="dxa"/>
            <w:vAlign w:val="top"/>
          </w:tcPr>
          <w:p>
            <w:pPr>
              <w:widowControl/>
              <w:spacing w:line="360" w:lineRule="auto"/>
              <w:jc w:val="left"/>
              <w:rPr>
                <w:rFonts w:hint="eastAsia"/>
              </w:rPr>
            </w:pPr>
            <w:r>
              <w:rPr>
                <w:rFonts w:hint="eastAsia"/>
              </w:rPr>
              <w:t>防老化线缆</w:t>
            </w:r>
          </w:p>
        </w:tc>
        <w:tc>
          <w:tcPr>
            <w:tcW w:w="3969" w:type="dxa"/>
            <w:vAlign w:val="top"/>
          </w:tcPr>
          <w:p>
            <w:pPr>
              <w:widowControl/>
              <w:spacing w:line="360" w:lineRule="auto"/>
              <w:jc w:val="left"/>
              <w:rPr>
                <w:rFonts w:hint="eastAsia"/>
              </w:rPr>
            </w:pPr>
            <w:r>
              <w:rPr>
                <w:rFonts w:hint="eastAsia"/>
              </w:rPr>
              <w:t>JKLY50</w:t>
            </w:r>
            <w:r>
              <w:rPr>
                <w:rFonts w:hint="eastAsia" w:ascii="宋体" w:hAnsi="宋体"/>
              </w:rPr>
              <w:t>～</w:t>
            </w:r>
            <w:r>
              <w:rPr>
                <w:rFonts w:hint="eastAsia"/>
              </w:rPr>
              <w:t>70mm²（据安装地点实际情况选用）</w:t>
            </w:r>
          </w:p>
        </w:tc>
        <w:tc>
          <w:tcPr>
            <w:tcW w:w="748" w:type="dxa"/>
            <w:vAlign w:val="top"/>
          </w:tcPr>
          <w:p>
            <w:pPr>
              <w:widowControl/>
              <w:spacing w:line="360" w:lineRule="auto"/>
              <w:jc w:val="center"/>
              <w:rPr>
                <w:rFonts w:hint="eastAsia"/>
              </w:rPr>
            </w:pPr>
            <w:r>
              <w:rPr>
                <w:rFonts w:hint="eastAsia"/>
              </w:rPr>
              <w:t>m</w:t>
            </w:r>
          </w:p>
        </w:tc>
        <w:tc>
          <w:tcPr>
            <w:tcW w:w="843" w:type="dxa"/>
            <w:vAlign w:val="top"/>
          </w:tcPr>
          <w:p>
            <w:pPr>
              <w:widowControl/>
              <w:spacing w:line="360" w:lineRule="auto"/>
              <w:jc w:val="center"/>
              <w:rPr>
                <w:rFonts w:hint="eastAsia"/>
              </w:rP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2.3</w:t>
            </w:r>
          </w:p>
        </w:tc>
        <w:tc>
          <w:tcPr>
            <w:tcW w:w="2054" w:type="dxa"/>
            <w:vAlign w:val="top"/>
          </w:tcPr>
          <w:p>
            <w:pPr>
              <w:widowControl/>
              <w:spacing w:line="360" w:lineRule="auto"/>
              <w:jc w:val="left"/>
              <w:rPr>
                <w:rFonts w:hint="eastAsia"/>
              </w:rPr>
            </w:pPr>
            <w:r>
              <w:rPr>
                <w:rFonts w:hint="eastAsia"/>
              </w:rPr>
              <w:t>设备线夹</w:t>
            </w:r>
          </w:p>
        </w:tc>
        <w:tc>
          <w:tcPr>
            <w:tcW w:w="3969" w:type="dxa"/>
            <w:vAlign w:val="top"/>
          </w:tcPr>
          <w:p>
            <w:pPr>
              <w:widowControl/>
              <w:spacing w:line="360" w:lineRule="auto"/>
              <w:jc w:val="left"/>
              <w:rPr>
                <w:rFonts w:hint="eastAsia"/>
              </w:rPr>
            </w:pPr>
            <w:r>
              <w:rPr>
                <w:rFonts w:hint="eastAsia"/>
              </w:rPr>
              <w:t>铜铝夹JTL1000A</w:t>
            </w:r>
          </w:p>
        </w:tc>
        <w:tc>
          <w:tcPr>
            <w:tcW w:w="748" w:type="dxa"/>
            <w:vAlign w:val="top"/>
          </w:tcPr>
          <w:p>
            <w:pPr>
              <w:widowControl/>
              <w:spacing w:line="360" w:lineRule="auto"/>
              <w:jc w:val="center"/>
              <w:rPr>
                <w:rFonts w:hint="eastAsia"/>
              </w:rPr>
            </w:pPr>
            <w:r>
              <w:rPr>
                <w:rFonts w:hint="eastAsia"/>
              </w:rPr>
              <w:t>只</w:t>
            </w:r>
          </w:p>
        </w:tc>
        <w:tc>
          <w:tcPr>
            <w:tcW w:w="843" w:type="dxa"/>
            <w:vAlign w:val="top"/>
          </w:tcPr>
          <w:p>
            <w:pPr>
              <w:widowControl/>
              <w:spacing w:line="360" w:lineRule="auto"/>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2.4</w:t>
            </w:r>
          </w:p>
        </w:tc>
        <w:tc>
          <w:tcPr>
            <w:tcW w:w="2054" w:type="dxa"/>
            <w:vAlign w:val="top"/>
          </w:tcPr>
          <w:p>
            <w:pPr>
              <w:widowControl/>
              <w:spacing w:line="360" w:lineRule="auto"/>
              <w:jc w:val="left"/>
              <w:rPr>
                <w:rFonts w:hint="eastAsia"/>
              </w:rPr>
            </w:pPr>
            <w:r>
              <w:rPr>
                <w:rFonts w:hint="eastAsia"/>
              </w:rPr>
              <w:t>接线端子</w:t>
            </w:r>
          </w:p>
        </w:tc>
        <w:tc>
          <w:tcPr>
            <w:tcW w:w="3969" w:type="dxa"/>
            <w:vAlign w:val="top"/>
          </w:tcPr>
          <w:p>
            <w:pPr>
              <w:widowControl/>
              <w:spacing w:line="360" w:lineRule="auto"/>
              <w:jc w:val="left"/>
              <w:rPr>
                <w:rFonts w:hint="eastAsia"/>
              </w:rPr>
            </w:pPr>
            <w:r>
              <w:rPr>
                <w:rFonts w:hint="eastAsia"/>
              </w:rPr>
              <w:t>铜铝鼻子DTL95</w:t>
            </w:r>
            <w:r>
              <w:rPr>
                <w:rFonts w:hint="eastAsia" w:ascii="宋体" w:hAnsi="宋体"/>
              </w:rPr>
              <w:t>～</w:t>
            </w:r>
            <w:r>
              <w:rPr>
                <w:rFonts w:hint="eastAsia"/>
              </w:rPr>
              <w:t>120mm²（与线缆配套）</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top"/>
          </w:tcPr>
          <w:p>
            <w:pPr>
              <w:widowControl/>
              <w:spacing w:line="360" w:lineRule="auto"/>
              <w:jc w:val="left"/>
              <w:rPr>
                <w:rFonts w:hint="eastAsia"/>
              </w:rPr>
            </w:pPr>
            <w:r>
              <w:rPr>
                <w:rFonts w:hint="eastAsia"/>
              </w:rPr>
              <w:t>2.5</w:t>
            </w:r>
          </w:p>
        </w:tc>
        <w:tc>
          <w:tcPr>
            <w:tcW w:w="2054" w:type="dxa"/>
            <w:vAlign w:val="top"/>
          </w:tcPr>
          <w:p>
            <w:pPr>
              <w:widowControl/>
              <w:spacing w:line="360" w:lineRule="auto"/>
              <w:jc w:val="left"/>
              <w:rPr>
                <w:rFonts w:hint="eastAsia"/>
              </w:rPr>
            </w:pPr>
            <w:r>
              <w:rPr>
                <w:rFonts w:hint="eastAsia"/>
              </w:rPr>
              <w:t>接线端子</w:t>
            </w:r>
          </w:p>
        </w:tc>
        <w:tc>
          <w:tcPr>
            <w:tcW w:w="3969" w:type="dxa"/>
            <w:vAlign w:val="top"/>
          </w:tcPr>
          <w:p>
            <w:pPr>
              <w:widowControl/>
              <w:spacing w:line="360" w:lineRule="auto"/>
              <w:jc w:val="left"/>
              <w:rPr>
                <w:rFonts w:hint="eastAsia"/>
              </w:rPr>
            </w:pPr>
            <w:r>
              <w:rPr>
                <w:rFonts w:hint="eastAsia"/>
              </w:rPr>
              <w:t>铝鼻子DL50</w:t>
            </w:r>
            <w:r>
              <w:rPr>
                <w:rFonts w:hint="eastAsia" w:ascii="宋体" w:hAnsi="宋体"/>
              </w:rPr>
              <w:t>～</w:t>
            </w:r>
            <w:r>
              <w:rPr>
                <w:rFonts w:hint="eastAsia"/>
              </w:rPr>
              <w:t>70mm²（与线缆配套）</w:t>
            </w:r>
          </w:p>
        </w:tc>
        <w:tc>
          <w:tcPr>
            <w:tcW w:w="748" w:type="dxa"/>
            <w:vAlign w:val="top"/>
          </w:tcPr>
          <w:p>
            <w:pPr>
              <w:widowControl/>
              <w:spacing w:line="360" w:lineRule="auto"/>
              <w:jc w:val="center"/>
              <w:rPr>
                <w:rFonts w:hint="eastAsia"/>
              </w:rPr>
            </w:pPr>
            <w:r>
              <w:rPr>
                <w:rFonts w:hint="eastAsia"/>
              </w:rPr>
              <w:t>个</w:t>
            </w:r>
          </w:p>
        </w:tc>
        <w:tc>
          <w:tcPr>
            <w:tcW w:w="843" w:type="dxa"/>
            <w:vAlign w:val="top"/>
          </w:tcPr>
          <w:p>
            <w:pPr>
              <w:widowControl/>
              <w:spacing w:line="360" w:lineRule="auto"/>
              <w:jc w:val="center"/>
              <w:rPr>
                <w:rFonts w:hint="eastAsia"/>
              </w:rPr>
            </w:pPr>
            <w:r>
              <w:rPr>
                <w:rFonts w:hint="eastAsia"/>
              </w:rPr>
              <w:t>1</w:t>
            </w:r>
          </w:p>
        </w:tc>
      </w:tr>
    </w:tbl>
    <w:p>
      <w:pPr>
        <w:widowControl/>
        <w:spacing w:line="360" w:lineRule="auto"/>
        <w:jc w:val="left"/>
        <w:rPr>
          <w:rFonts w:hint="eastAsia"/>
        </w:rPr>
      </w:pPr>
      <w:r>
        <w:rPr>
          <w:rFonts w:hint="eastAsia"/>
          <w:szCs w:val="21"/>
        </w:rPr>
        <w:t xml:space="preserve">4. </w:t>
      </w:r>
      <w:r>
        <w:rPr>
          <w:rFonts w:hint="eastAsia"/>
        </w:rPr>
        <w:t>2.2系统软件（程序）配置表</w:t>
      </w:r>
    </w:p>
    <w:tbl>
      <w:tblPr>
        <w:tblStyle w:val="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44"/>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序号</w:t>
            </w:r>
          </w:p>
        </w:tc>
        <w:tc>
          <w:tcPr>
            <w:tcW w:w="3544" w:type="dxa"/>
            <w:vAlign w:val="top"/>
          </w:tcPr>
          <w:p>
            <w:pPr>
              <w:widowControl/>
              <w:spacing w:line="360" w:lineRule="auto"/>
              <w:jc w:val="center"/>
              <w:rPr>
                <w:rFonts w:hint="eastAsia"/>
              </w:rPr>
            </w:pPr>
            <w:r>
              <w:rPr>
                <w:rFonts w:hint="eastAsia"/>
              </w:rPr>
              <w:t>软件（程序）名称</w:t>
            </w:r>
          </w:p>
        </w:tc>
        <w:tc>
          <w:tcPr>
            <w:tcW w:w="4111" w:type="dxa"/>
            <w:vAlign w:val="top"/>
          </w:tcPr>
          <w:p>
            <w:pPr>
              <w:widowControl/>
              <w:spacing w:line="360" w:lineRule="auto"/>
              <w:jc w:val="center"/>
              <w:rPr>
                <w:rFonts w:hint="eastAsia"/>
              </w:rPr>
            </w:pPr>
            <w:r>
              <w:rPr>
                <w:rFonts w:hint="eastAsia"/>
              </w:rPr>
              <w:t>型号、参数、开发要求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1</w:t>
            </w:r>
          </w:p>
        </w:tc>
        <w:tc>
          <w:tcPr>
            <w:tcW w:w="3544" w:type="dxa"/>
            <w:vAlign w:val="top"/>
          </w:tcPr>
          <w:p>
            <w:pPr>
              <w:widowControl/>
              <w:spacing w:line="360" w:lineRule="auto"/>
              <w:jc w:val="left"/>
              <w:rPr>
                <w:rFonts w:hint="eastAsia"/>
              </w:rPr>
            </w:pPr>
            <w:r>
              <w:rPr>
                <w:rFonts w:hint="eastAsia"/>
              </w:rPr>
              <w:t>电参数采集分析软件</w:t>
            </w:r>
          </w:p>
        </w:tc>
        <w:tc>
          <w:tcPr>
            <w:tcW w:w="4111" w:type="dxa"/>
            <w:vAlign w:val="top"/>
          </w:tcPr>
          <w:p>
            <w:pPr>
              <w:widowControl/>
              <w:spacing w:line="360" w:lineRule="auto"/>
              <w:jc w:val="left"/>
              <w:rPr>
                <w:rFonts w:hint="eastAsia"/>
              </w:rPr>
            </w:pPr>
            <w:r>
              <w:rPr>
                <w:rFonts w:hint="eastAsia"/>
              </w:rPr>
              <w:t>基于</w:t>
            </w:r>
            <w:r>
              <w:rPr>
                <w:rFonts w:hint="eastAsia" w:ascii="宋体" w:hAnsi="宋体" w:cs="宋体"/>
              </w:rPr>
              <w:t>Windows Server2012数据库通用软件MySQL Enterprise Server开发（主服务器已建成）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2</w:t>
            </w:r>
          </w:p>
        </w:tc>
        <w:tc>
          <w:tcPr>
            <w:tcW w:w="3544" w:type="dxa"/>
            <w:vAlign w:val="top"/>
          </w:tcPr>
          <w:p>
            <w:pPr>
              <w:widowControl/>
              <w:spacing w:line="360" w:lineRule="auto"/>
              <w:jc w:val="left"/>
              <w:rPr>
                <w:rFonts w:hint="eastAsia"/>
              </w:rPr>
            </w:pPr>
            <w:r>
              <w:rPr>
                <w:rFonts w:hint="eastAsia"/>
              </w:rPr>
              <w:t>系统通讯程序</w:t>
            </w:r>
          </w:p>
        </w:tc>
        <w:tc>
          <w:tcPr>
            <w:tcW w:w="4111" w:type="dxa"/>
            <w:vAlign w:val="top"/>
          </w:tcPr>
          <w:p>
            <w:pPr>
              <w:widowControl/>
              <w:spacing w:line="360" w:lineRule="auto"/>
              <w:jc w:val="left"/>
              <w:rPr>
                <w:rFonts w:hint="eastAsia"/>
              </w:rPr>
            </w:pPr>
            <w:r>
              <w:rPr>
                <w:rFonts w:hint="eastAsia"/>
              </w:rPr>
              <w:t>软件开发符合</w:t>
            </w:r>
            <w:r>
              <w:rPr>
                <w:rFonts w:hint="eastAsia" w:ascii="宋体" w:hAnsi="宋体"/>
                <w:szCs w:val="21"/>
              </w:rPr>
              <w:t>DLT 645-2007标准规约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3</w:t>
            </w:r>
          </w:p>
        </w:tc>
        <w:tc>
          <w:tcPr>
            <w:tcW w:w="3544" w:type="dxa"/>
            <w:vAlign w:val="top"/>
          </w:tcPr>
          <w:p>
            <w:pPr>
              <w:widowControl/>
              <w:spacing w:line="360" w:lineRule="auto"/>
              <w:jc w:val="left"/>
              <w:rPr>
                <w:rFonts w:hint="eastAsia"/>
              </w:rPr>
            </w:pPr>
            <w:r>
              <w:rPr>
                <w:rFonts w:hint="eastAsia"/>
              </w:rPr>
              <w:t>系统运行软件</w:t>
            </w:r>
          </w:p>
        </w:tc>
        <w:tc>
          <w:tcPr>
            <w:tcW w:w="4111" w:type="dxa"/>
            <w:vAlign w:val="top"/>
          </w:tcPr>
          <w:p>
            <w:pPr>
              <w:widowControl/>
              <w:spacing w:line="360" w:lineRule="auto"/>
              <w:jc w:val="left"/>
              <w:rPr>
                <w:rFonts w:hint="eastAsia"/>
              </w:rPr>
            </w:pPr>
            <w:r>
              <w:rPr>
                <w:rFonts w:hint="eastAsia" w:ascii="宋体" w:hAnsi="宋体"/>
                <w:kern w:val="0"/>
                <w:szCs w:val="21"/>
              </w:rPr>
              <w:t>投标方根据需求自行研发、提供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4</w:t>
            </w:r>
          </w:p>
        </w:tc>
        <w:tc>
          <w:tcPr>
            <w:tcW w:w="3544" w:type="dxa"/>
            <w:vAlign w:val="top"/>
          </w:tcPr>
          <w:p>
            <w:pPr>
              <w:widowControl/>
              <w:spacing w:line="360" w:lineRule="auto"/>
              <w:jc w:val="left"/>
              <w:rPr>
                <w:rFonts w:hint="eastAsia"/>
              </w:rPr>
            </w:pPr>
            <w:r>
              <w:rPr>
                <w:rFonts w:hint="eastAsia"/>
              </w:rPr>
              <w:t>配合服务器软件的组态程序</w:t>
            </w:r>
          </w:p>
        </w:tc>
        <w:tc>
          <w:tcPr>
            <w:tcW w:w="4111" w:type="dxa"/>
            <w:vAlign w:val="top"/>
          </w:tcPr>
          <w:p>
            <w:pPr>
              <w:widowControl/>
              <w:spacing w:line="360" w:lineRule="auto"/>
              <w:jc w:val="left"/>
              <w:rPr>
                <w:rFonts w:hint="eastAsia"/>
              </w:rPr>
            </w:pPr>
            <w:r>
              <w:rPr>
                <w:rFonts w:hint="eastAsia" w:ascii="宋体" w:hAnsi="宋体"/>
                <w:kern w:val="0"/>
                <w:szCs w:val="21"/>
              </w:rPr>
              <w:t>UniVision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top"/>
          </w:tcPr>
          <w:p>
            <w:pPr>
              <w:widowControl/>
              <w:spacing w:line="360" w:lineRule="auto"/>
              <w:jc w:val="center"/>
              <w:rPr>
                <w:rFonts w:hint="eastAsia"/>
              </w:rPr>
            </w:pPr>
            <w:r>
              <w:rPr>
                <w:rFonts w:hint="eastAsia"/>
              </w:rPr>
              <w:t>5</w:t>
            </w:r>
          </w:p>
        </w:tc>
        <w:tc>
          <w:tcPr>
            <w:tcW w:w="3544" w:type="dxa"/>
            <w:vAlign w:val="top"/>
          </w:tcPr>
          <w:p>
            <w:pPr>
              <w:widowControl/>
              <w:spacing w:line="360" w:lineRule="auto"/>
              <w:jc w:val="left"/>
              <w:rPr>
                <w:rFonts w:hint="eastAsia"/>
              </w:rPr>
            </w:pPr>
            <w:r>
              <w:rPr>
                <w:rFonts w:hint="eastAsia"/>
              </w:rPr>
              <w:t>箱门开/闭报警软件</w:t>
            </w:r>
          </w:p>
        </w:tc>
        <w:tc>
          <w:tcPr>
            <w:tcW w:w="4111" w:type="dxa"/>
            <w:vAlign w:val="top"/>
          </w:tcPr>
          <w:p>
            <w:pPr>
              <w:widowControl/>
              <w:spacing w:line="360" w:lineRule="auto"/>
              <w:jc w:val="left"/>
              <w:rPr>
                <w:rFonts w:hint="eastAsia" w:ascii="宋体" w:hAnsi="宋体"/>
                <w:kern w:val="0"/>
                <w:szCs w:val="21"/>
              </w:rPr>
            </w:pPr>
            <w:r>
              <w:rPr>
                <w:rFonts w:hint="eastAsia" w:ascii="宋体" w:hAnsi="宋体"/>
                <w:kern w:val="0"/>
                <w:szCs w:val="21"/>
              </w:rPr>
              <w:t>投标方根据需求自行研发、提供</w:t>
            </w:r>
          </w:p>
        </w:tc>
      </w:tr>
    </w:tbl>
    <w:p>
      <w:pPr>
        <w:widowControl/>
        <w:spacing w:line="360" w:lineRule="auto"/>
        <w:jc w:val="left"/>
        <w:rPr>
          <w:rFonts w:hint="eastAsia"/>
        </w:rPr>
      </w:pPr>
      <w:r>
        <w:rPr>
          <w:rFonts w:hint="eastAsia"/>
          <w:szCs w:val="21"/>
        </w:rPr>
        <w:t xml:space="preserve">4. </w:t>
      </w:r>
      <w:r>
        <w:rPr>
          <w:rFonts w:hint="eastAsia"/>
        </w:rPr>
        <w:t>2.3系统主要元部件技术要求</w:t>
      </w:r>
    </w:p>
    <w:p>
      <w:pPr>
        <w:widowControl/>
        <w:spacing w:line="360" w:lineRule="auto"/>
        <w:jc w:val="left"/>
        <w:rPr>
          <w:rFonts w:hint="eastAsia"/>
        </w:rPr>
      </w:pPr>
      <w:r>
        <w:rPr>
          <w:rFonts w:hint="eastAsia"/>
        </w:rPr>
        <w:t>*</w:t>
      </w:r>
      <w:r>
        <w:rPr>
          <w:rFonts w:hint="eastAsia"/>
          <w:szCs w:val="21"/>
        </w:rPr>
        <w:t xml:space="preserve">4. </w:t>
      </w:r>
      <w:r>
        <w:rPr>
          <w:rFonts w:hint="eastAsia"/>
        </w:rPr>
        <w:t>2.3.1远传计量专用箱体</w:t>
      </w:r>
    </w:p>
    <w:p>
      <w:pPr>
        <w:spacing w:line="360" w:lineRule="auto"/>
        <w:ind w:firstLine="440" w:firstLineChars="200"/>
        <w:rPr>
          <w:rFonts w:hint="eastAsia"/>
        </w:rPr>
      </w:pPr>
      <w:r>
        <w:rPr>
          <w:rFonts w:hint="eastAsia"/>
        </w:rPr>
        <w:t>箱体要求采用SMC材质玻璃钢密闭双腔体镀锌金具连接制造。</w:t>
      </w:r>
    </w:p>
    <w:p>
      <w:pPr>
        <w:widowControl/>
        <w:spacing w:line="360" w:lineRule="auto"/>
        <w:ind w:firstLine="444" w:firstLineChars="202"/>
        <w:jc w:val="left"/>
        <w:rPr>
          <w:rFonts w:hint="eastAsia"/>
        </w:rPr>
      </w:pPr>
      <w:r>
        <w:rPr>
          <w:rFonts w:hint="eastAsia"/>
        </w:rPr>
        <w:t>A腔体内包括预装电木垫板、接线端子盒、导轨、空气开关、BV线束、双绞通讯线束等必要的辅助硬件，腔体外部有防盗锁具。腔体装配电能表侧要求有透明防水观察窗。</w:t>
      </w:r>
    </w:p>
    <w:p>
      <w:pPr>
        <w:spacing w:line="360" w:lineRule="auto"/>
        <w:ind w:firstLine="440" w:firstLineChars="200"/>
        <w:rPr>
          <w:rFonts w:hint="eastAsia"/>
        </w:rPr>
      </w:pPr>
      <w:r>
        <w:rPr>
          <w:rFonts w:hint="eastAsia"/>
        </w:rPr>
        <w:t>B腔体加装电流互感器等必备电子元器件构成二次回路。</w:t>
      </w:r>
    </w:p>
    <w:p>
      <w:pPr>
        <w:widowControl/>
        <w:spacing w:line="360" w:lineRule="auto"/>
        <w:ind w:firstLine="444" w:firstLineChars="202"/>
        <w:jc w:val="left"/>
        <w:rPr>
          <w:rFonts w:hint="eastAsia"/>
        </w:rPr>
      </w:pPr>
      <w:r>
        <w:rPr>
          <w:rFonts w:hint="eastAsia"/>
        </w:rPr>
        <w:t>单侧箱体外形尺寸设计、密闭性、力学强度、机械性能按GB/T1449-2005标准要求。</w:t>
      </w:r>
    </w:p>
    <w:p>
      <w:pPr>
        <w:widowControl/>
        <w:spacing w:line="360" w:lineRule="auto"/>
        <w:ind w:firstLine="444" w:firstLineChars="202"/>
        <w:jc w:val="left"/>
        <w:rPr>
          <w:rFonts w:hint="eastAsia"/>
        </w:rPr>
      </w:pPr>
      <w:r>
        <w:rPr>
          <w:rFonts w:hint="eastAsia"/>
        </w:rPr>
        <w:t>箱体A/B腔体单只外形尺寸最小要求53</w:t>
      </w:r>
      <w:r>
        <w:t>5</w:t>
      </w:r>
      <w:r>
        <w:rPr>
          <w:rFonts w:hint="eastAsia"/>
        </w:rPr>
        <w:t>×4</w:t>
      </w:r>
      <w:r>
        <w:t>80</w:t>
      </w:r>
      <w:r>
        <w:rPr>
          <w:rFonts w:hint="eastAsia"/>
        </w:rPr>
        <w:t>×</w:t>
      </w:r>
      <w:r>
        <w:t>165</w:t>
      </w:r>
      <w:r>
        <w:rPr>
          <w:rFonts w:hint="eastAsia"/>
        </w:rPr>
        <w:t>mm，确保空间留有余量以便加装其他有可能的装置。</w:t>
      </w:r>
    </w:p>
    <w:p>
      <w:pPr>
        <w:widowControl/>
        <w:spacing w:line="360" w:lineRule="auto"/>
        <w:jc w:val="left"/>
        <w:rPr>
          <w:rFonts w:hint="eastAsia"/>
        </w:rPr>
      </w:pPr>
      <w:r>
        <w:rPr>
          <w:rFonts w:hint="eastAsia"/>
        </w:rPr>
        <w:t>*</w:t>
      </w:r>
      <w:r>
        <w:rPr>
          <w:rFonts w:hint="eastAsia"/>
          <w:szCs w:val="21"/>
        </w:rPr>
        <w:t xml:space="preserve">4. </w:t>
      </w:r>
      <w:r>
        <w:rPr>
          <w:rFonts w:hint="eastAsia"/>
        </w:rPr>
        <w:t>2.3.2智能采集传输模块</w:t>
      </w:r>
    </w:p>
    <w:p>
      <w:pPr>
        <w:spacing w:line="360" w:lineRule="auto"/>
        <w:ind w:firstLine="427"/>
        <w:rPr>
          <w:rFonts w:hint="eastAsia" w:hAnsi="宋体"/>
          <w:szCs w:val="21"/>
        </w:rPr>
      </w:pPr>
      <w:r>
        <w:rPr>
          <w:rFonts w:hint="eastAsia" w:hAnsi="宋体"/>
          <w:szCs w:val="21"/>
        </w:rPr>
        <w:t>智能采集传输模块是指：能与现行服务器系统软件电参数采集、分析系统（基于</w:t>
      </w:r>
      <w:r>
        <w:rPr>
          <w:rFonts w:hint="eastAsia" w:ascii="宋体" w:hAnsi="宋体" w:cs="宋体"/>
        </w:rPr>
        <w:t>Windows Server2012系统，数据库软件MySQL Enterprise Server开发</w:t>
      </w:r>
      <w:r>
        <w:rPr>
          <w:rFonts w:hint="eastAsia" w:hAnsi="宋体"/>
          <w:szCs w:val="21"/>
        </w:rPr>
        <w:t>）相互通信、协作，可与各种类型的具有RS485/RS232多能电能表或其他温度、压力传感器配套工作，将信号采集装置、GPRS模块、供电直流电源、断电通信电容电源、主板温控单元、短信/语音处理单元统一集成，可实现数据的远程无线透明传输、具备通信功能，适应东北野外极端气候条件的装置。</w:t>
      </w:r>
    </w:p>
    <w:p>
      <w:pPr>
        <w:spacing w:line="360" w:lineRule="auto"/>
        <w:ind w:firstLine="427"/>
        <w:rPr>
          <w:rFonts w:hint="eastAsia" w:hAnsi="宋体"/>
          <w:szCs w:val="21"/>
        </w:rPr>
      </w:pPr>
      <w:r>
        <w:rPr>
          <w:rFonts w:hint="eastAsia" w:hAnsi="宋体"/>
          <w:szCs w:val="21"/>
        </w:rPr>
        <w:t>总体设计要求：智能采集传输模块（包括硬件和软件部分）（以下简称模块）部件整体设计合理，系统稳定可靠、操作性强，模块应便于维护，有相应的措施保证通讯的稳定性，运行安全可靠。在满足规定的功能条件下，设计应满足于环境相适应的机械性能、电磁兼容性等要求，考虑可维护性和可扩展性，兼顾经济合理性。模块能与已建成使用电参数采集、分析系统（基于</w:t>
      </w:r>
      <w:r>
        <w:rPr>
          <w:rFonts w:hint="eastAsia" w:ascii="宋体" w:hAnsi="宋体" w:cs="宋体"/>
        </w:rPr>
        <w:t>Windows Server2012系统，数据库软件MySQL Enterprise Server开发</w:t>
      </w:r>
      <w:r>
        <w:rPr>
          <w:rFonts w:hint="eastAsia" w:hAnsi="宋体"/>
          <w:szCs w:val="21"/>
        </w:rPr>
        <w:t>）主站软件系统兼容。</w:t>
      </w:r>
    </w:p>
    <w:p>
      <w:pPr>
        <w:spacing w:line="360" w:lineRule="auto"/>
        <w:ind w:firstLine="427"/>
        <w:rPr>
          <w:rFonts w:hint="eastAsia" w:hAnsi="宋体"/>
          <w:szCs w:val="21"/>
        </w:rPr>
      </w:pPr>
      <w:r>
        <w:rPr>
          <w:rFonts w:hint="eastAsia" w:hAnsi="宋体"/>
          <w:szCs w:val="21"/>
        </w:rPr>
        <w:t>模块外壳体采用铝合金浸涂防腐漆制造，具备密闭性、防老化性、无线电讯号通透性和一定的力学强度。模块将信号采集装置、GPRS模块、模块供电直流电源、断电通信电容电源、主板温控单元、短信/语音处理单元统一集成为一个设备。</w:t>
      </w:r>
    </w:p>
    <w:p>
      <w:pPr>
        <w:spacing w:line="360" w:lineRule="auto"/>
        <w:rPr>
          <w:rFonts w:ascii="宋体" w:hAnsi="宋体"/>
          <w:szCs w:val="21"/>
        </w:rPr>
      </w:pPr>
      <w:r>
        <w:rPr>
          <w:rFonts w:hint="eastAsia" w:ascii="宋体" w:hAnsi="宋体"/>
          <w:szCs w:val="21"/>
        </w:rPr>
        <w:t>*</w:t>
      </w:r>
      <w:r>
        <w:rPr>
          <w:rFonts w:hint="eastAsia"/>
          <w:szCs w:val="21"/>
        </w:rPr>
        <w:t xml:space="preserve">4. </w:t>
      </w:r>
      <w:r>
        <w:rPr>
          <w:rFonts w:hint="eastAsia" w:ascii="宋体" w:hAnsi="宋体"/>
          <w:szCs w:val="21"/>
        </w:rPr>
        <w:t>2.4系统运行要求</w:t>
      </w:r>
    </w:p>
    <w:p>
      <w:pPr>
        <w:spacing w:line="360" w:lineRule="auto"/>
        <w:ind w:firstLine="427"/>
        <w:rPr>
          <w:rFonts w:hint="eastAsia" w:hAnsi="宋体"/>
          <w:szCs w:val="21"/>
        </w:rPr>
      </w:pPr>
      <w:r>
        <w:rPr>
          <w:rFonts w:hint="eastAsia"/>
        </w:rPr>
        <w:t>供货方提供的产品需经过与现行</w:t>
      </w:r>
      <w:r>
        <w:rPr>
          <w:rFonts w:hint="eastAsia" w:hAnsi="宋体"/>
          <w:szCs w:val="21"/>
        </w:rPr>
        <w:t>电参数采集、分析系统（基于</w:t>
      </w:r>
      <w:r>
        <w:rPr>
          <w:rFonts w:hint="eastAsia" w:ascii="宋体" w:hAnsi="宋体" w:cs="宋体"/>
        </w:rPr>
        <w:t>Windows Server2012系统，数据库软件MySQL Enterprise Server开发</w:t>
      </w:r>
      <w:r>
        <w:rPr>
          <w:rFonts w:hint="eastAsia" w:hAnsi="宋体"/>
          <w:szCs w:val="21"/>
        </w:rPr>
        <w:t>）主站软件</w:t>
      </w:r>
      <w:r>
        <w:rPr>
          <w:rFonts w:hint="eastAsia"/>
        </w:rPr>
        <w:t>并网单品测试试验，实验合格签订技术协议后方可签订供货合同。</w:t>
      </w:r>
    </w:p>
    <w:p>
      <w:pPr>
        <w:spacing w:line="360" w:lineRule="auto"/>
        <w:rPr>
          <w:rFonts w:hint="eastAsia"/>
        </w:rPr>
      </w:pPr>
      <w:r>
        <w:rPr>
          <w:rFonts w:hint="eastAsia"/>
        </w:rPr>
        <w:t>*</w:t>
      </w:r>
      <w:r>
        <w:rPr>
          <w:rFonts w:hint="eastAsia"/>
          <w:szCs w:val="21"/>
        </w:rPr>
        <w:t xml:space="preserve">4. </w:t>
      </w:r>
      <w:r>
        <w:rPr>
          <w:rFonts w:hint="eastAsia"/>
        </w:rPr>
        <w:t>3  基本数据</w:t>
      </w:r>
    </w:p>
    <w:p>
      <w:pPr>
        <w:spacing w:line="360" w:lineRule="auto"/>
        <w:rPr>
          <w:rFonts w:hint="eastAsia"/>
        </w:rPr>
      </w:pPr>
      <w:r>
        <w:rPr>
          <w:rFonts w:hint="eastAsia"/>
        </w:rPr>
        <w:t>*</w:t>
      </w:r>
      <w:r>
        <w:rPr>
          <w:rFonts w:hint="eastAsia"/>
          <w:szCs w:val="21"/>
        </w:rPr>
        <w:t xml:space="preserve">4. </w:t>
      </w:r>
      <w:r>
        <w:rPr>
          <w:rFonts w:hint="eastAsia"/>
        </w:rPr>
        <w:t>3.1 系统使用环境条件</w:t>
      </w:r>
    </w:p>
    <w:p>
      <w:pPr>
        <w:autoSpaceDE w:val="0"/>
        <w:autoSpaceDN w:val="0"/>
        <w:adjustRightInd w:val="0"/>
        <w:spacing w:line="360" w:lineRule="auto"/>
        <w:ind w:firstLine="427"/>
        <w:jc w:val="left"/>
        <w:rPr>
          <w:rFonts w:hint="eastAsia"/>
        </w:rPr>
      </w:pPr>
      <w:r>
        <w:rPr>
          <w:rFonts w:hint="eastAsia"/>
        </w:rPr>
        <w:t>系统正常工作环境温度、湿度满足以下分级表</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23"/>
        <w:gridCol w:w="1701"/>
        <w:gridCol w:w="1418"/>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vAlign w:val="center"/>
          </w:tcPr>
          <w:p>
            <w:pPr>
              <w:autoSpaceDE w:val="0"/>
              <w:autoSpaceDN w:val="0"/>
              <w:adjustRightInd w:val="0"/>
              <w:spacing w:line="360" w:lineRule="auto"/>
              <w:jc w:val="center"/>
              <w:rPr>
                <w:rFonts w:hint="eastAsia"/>
              </w:rPr>
            </w:pPr>
            <w:r>
              <w:rPr>
                <w:rFonts w:hint="eastAsia"/>
              </w:rPr>
              <w:t>级别</w:t>
            </w:r>
          </w:p>
        </w:tc>
        <w:tc>
          <w:tcPr>
            <w:tcW w:w="3224" w:type="dxa"/>
            <w:gridSpan w:val="2"/>
            <w:vAlign w:val="top"/>
          </w:tcPr>
          <w:p>
            <w:pPr>
              <w:autoSpaceDE w:val="0"/>
              <w:autoSpaceDN w:val="0"/>
              <w:adjustRightInd w:val="0"/>
              <w:spacing w:line="360" w:lineRule="auto"/>
              <w:jc w:val="center"/>
              <w:rPr>
                <w:rFonts w:hint="eastAsia"/>
              </w:rPr>
            </w:pPr>
            <w:r>
              <w:rPr>
                <w:rFonts w:hint="eastAsia"/>
              </w:rPr>
              <w:t>环境温度</w:t>
            </w:r>
          </w:p>
        </w:tc>
        <w:tc>
          <w:tcPr>
            <w:tcW w:w="3119" w:type="dxa"/>
            <w:gridSpan w:val="2"/>
            <w:vAlign w:val="top"/>
          </w:tcPr>
          <w:p>
            <w:pPr>
              <w:autoSpaceDE w:val="0"/>
              <w:autoSpaceDN w:val="0"/>
              <w:adjustRightInd w:val="0"/>
              <w:spacing w:line="360" w:lineRule="auto"/>
              <w:jc w:val="center"/>
              <w:rPr>
                <w:rFonts w:hint="eastAsia"/>
              </w:rPr>
            </w:pPr>
            <w:r>
              <w:rPr>
                <w:rFonts w:hint="eastAsia"/>
              </w:rPr>
              <w:t>湿  度</w:t>
            </w:r>
          </w:p>
        </w:tc>
        <w:tc>
          <w:tcPr>
            <w:tcW w:w="1559" w:type="dxa"/>
            <w:vMerge w:val="restart"/>
            <w:vAlign w:val="center"/>
          </w:tcPr>
          <w:p>
            <w:pPr>
              <w:autoSpaceDE w:val="0"/>
              <w:autoSpaceDN w:val="0"/>
              <w:adjustRightInd w:val="0"/>
              <w:spacing w:line="360" w:lineRule="auto"/>
              <w:jc w:val="center"/>
              <w:rPr>
                <w:rFonts w:hint="eastAsia"/>
              </w:rPr>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vAlign w:val="top"/>
          </w:tcPr>
          <w:p>
            <w:pPr>
              <w:autoSpaceDE w:val="0"/>
              <w:autoSpaceDN w:val="0"/>
              <w:adjustRightInd w:val="0"/>
              <w:spacing w:line="360" w:lineRule="auto"/>
              <w:jc w:val="center"/>
              <w:rPr>
                <w:rFonts w:hint="eastAsia"/>
              </w:rPr>
            </w:pPr>
          </w:p>
        </w:tc>
        <w:tc>
          <w:tcPr>
            <w:tcW w:w="1523" w:type="dxa"/>
            <w:vAlign w:val="top"/>
          </w:tcPr>
          <w:p>
            <w:pPr>
              <w:autoSpaceDE w:val="0"/>
              <w:autoSpaceDN w:val="0"/>
              <w:adjustRightInd w:val="0"/>
              <w:spacing w:line="360" w:lineRule="auto"/>
              <w:jc w:val="center"/>
              <w:rPr>
                <w:rFonts w:hint="eastAsia"/>
              </w:rPr>
            </w:pPr>
            <w:r>
              <w:rPr>
                <w:rFonts w:hint="eastAsia"/>
              </w:rPr>
              <w:t>范围/℃</w:t>
            </w:r>
          </w:p>
        </w:tc>
        <w:tc>
          <w:tcPr>
            <w:tcW w:w="1701" w:type="dxa"/>
            <w:vAlign w:val="top"/>
          </w:tcPr>
          <w:p>
            <w:pPr>
              <w:autoSpaceDE w:val="0"/>
              <w:autoSpaceDN w:val="0"/>
              <w:adjustRightInd w:val="0"/>
              <w:spacing w:line="360" w:lineRule="auto"/>
              <w:jc w:val="center"/>
              <w:rPr>
                <w:rFonts w:hint="eastAsia"/>
              </w:rPr>
            </w:pPr>
            <w:r>
              <w:rPr>
                <w:rFonts w:hint="eastAsia"/>
              </w:rPr>
              <w:t>最大变化率/℃/h</w:t>
            </w:r>
          </w:p>
        </w:tc>
        <w:tc>
          <w:tcPr>
            <w:tcW w:w="1418" w:type="dxa"/>
            <w:vAlign w:val="top"/>
          </w:tcPr>
          <w:p>
            <w:pPr>
              <w:autoSpaceDE w:val="0"/>
              <w:autoSpaceDN w:val="0"/>
              <w:adjustRightInd w:val="0"/>
              <w:spacing w:line="360" w:lineRule="auto"/>
              <w:jc w:val="center"/>
              <w:rPr>
                <w:rFonts w:hint="eastAsia"/>
              </w:rPr>
            </w:pPr>
            <w:r>
              <w:rPr>
                <w:rFonts w:hint="eastAsia"/>
              </w:rPr>
              <w:t>相对湿度/%</w:t>
            </w:r>
          </w:p>
        </w:tc>
        <w:tc>
          <w:tcPr>
            <w:tcW w:w="1701" w:type="dxa"/>
            <w:vAlign w:val="top"/>
          </w:tcPr>
          <w:p>
            <w:pPr>
              <w:autoSpaceDE w:val="0"/>
              <w:autoSpaceDN w:val="0"/>
              <w:adjustRightInd w:val="0"/>
              <w:spacing w:line="360" w:lineRule="auto"/>
              <w:jc w:val="center"/>
              <w:rPr>
                <w:rFonts w:hint="eastAsia"/>
              </w:rPr>
            </w:pPr>
            <w:r>
              <w:rPr>
                <w:rFonts w:hint="eastAsia"/>
              </w:rPr>
              <w:t>最大绝对湿度/g/m³</w:t>
            </w:r>
          </w:p>
        </w:tc>
        <w:tc>
          <w:tcPr>
            <w:tcW w:w="1559" w:type="dxa"/>
            <w:vMerge w:val="continue"/>
            <w:vAlign w:val="top"/>
          </w:tcPr>
          <w:p>
            <w:pPr>
              <w:autoSpaceDE w:val="0"/>
              <w:autoSpaceDN w:val="0"/>
              <w:adjustRightInd w:val="0"/>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autoSpaceDE w:val="0"/>
              <w:autoSpaceDN w:val="0"/>
              <w:adjustRightInd w:val="0"/>
              <w:spacing w:line="360" w:lineRule="auto"/>
              <w:jc w:val="center"/>
              <w:rPr>
                <w:rFonts w:hint="eastAsia"/>
              </w:rPr>
            </w:pPr>
            <w:r>
              <w:rPr>
                <w:rFonts w:hint="eastAsia"/>
              </w:rPr>
              <w:t>C2</w:t>
            </w:r>
          </w:p>
        </w:tc>
        <w:tc>
          <w:tcPr>
            <w:tcW w:w="1523" w:type="dxa"/>
            <w:vAlign w:val="top"/>
          </w:tcPr>
          <w:p>
            <w:pPr>
              <w:autoSpaceDE w:val="0"/>
              <w:autoSpaceDN w:val="0"/>
              <w:adjustRightInd w:val="0"/>
              <w:spacing w:line="360" w:lineRule="auto"/>
              <w:jc w:val="center"/>
              <w:rPr>
                <w:rFonts w:hint="eastAsia"/>
              </w:rPr>
            </w:pPr>
            <w:r>
              <w:rPr>
                <w:rFonts w:hint="eastAsia"/>
              </w:rPr>
              <w:t>-40～+60</w:t>
            </w:r>
          </w:p>
        </w:tc>
        <w:tc>
          <w:tcPr>
            <w:tcW w:w="1701" w:type="dxa"/>
            <w:vAlign w:val="top"/>
          </w:tcPr>
          <w:p>
            <w:pPr>
              <w:autoSpaceDE w:val="0"/>
              <w:autoSpaceDN w:val="0"/>
              <w:adjustRightInd w:val="0"/>
              <w:spacing w:line="360" w:lineRule="auto"/>
              <w:jc w:val="center"/>
              <w:rPr>
                <w:rFonts w:hint="eastAsia"/>
              </w:rPr>
            </w:pPr>
            <w:r>
              <w:rPr>
                <w:rFonts w:hint="eastAsia"/>
              </w:rPr>
              <w:t>20</w:t>
            </w:r>
          </w:p>
        </w:tc>
        <w:tc>
          <w:tcPr>
            <w:tcW w:w="1418" w:type="dxa"/>
            <w:vAlign w:val="top"/>
          </w:tcPr>
          <w:p>
            <w:pPr>
              <w:autoSpaceDE w:val="0"/>
              <w:autoSpaceDN w:val="0"/>
              <w:adjustRightInd w:val="0"/>
              <w:spacing w:line="360" w:lineRule="auto"/>
              <w:jc w:val="center"/>
              <w:rPr>
                <w:rFonts w:hint="eastAsia"/>
              </w:rPr>
            </w:pPr>
            <w:r>
              <w:rPr>
                <w:rFonts w:hint="eastAsia"/>
              </w:rPr>
              <w:t>5—95</w:t>
            </w:r>
          </w:p>
        </w:tc>
        <w:tc>
          <w:tcPr>
            <w:tcW w:w="1701" w:type="dxa"/>
            <w:vAlign w:val="top"/>
          </w:tcPr>
          <w:p>
            <w:pPr>
              <w:autoSpaceDE w:val="0"/>
              <w:autoSpaceDN w:val="0"/>
              <w:adjustRightInd w:val="0"/>
              <w:spacing w:line="360" w:lineRule="auto"/>
              <w:jc w:val="center"/>
              <w:rPr>
                <w:rFonts w:hint="eastAsia"/>
              </w:rPr>
            </w:pPr>
            <w:r>
              <w:rPr>
                <w:rFonts w:hint="eastAsia"/>
              </w:rPr>
              <w:t>28</w:t>
            </w:r>
          </w:p>
        </w:tc>
        <w:tc>
          <w:tcPr>
            <w:tcW w:w="1559" w:type="dxa"/>
            <w:vAlign w:val="top"/>
          </w:tcPr>
          <w:p>
            <w:pPr>
              <w:autoSpaceDE w:val="0"/>
              <w:autoSpaceDN w:val="0"/>
              <w:adjustRightInd w:val="0"/>
              <w:spacing w:line="360" w:lineRule="auto"/>
              <w:jc w:val="center"/>
              <w:rPr>
                <w:rFonts w:hint="eastAsia"/>
              </w:rPr>
            </w:pPr>
            <w:r>
              <w:rPr>
                <w:rFonts w:hint="eastAsia"/>
              </w:rPr>
              <w:t>户外</w:t>
            </w:r>
          </w:p>
        </w:tc>
      </w:tr>
    </w:tbl>
    <w:p>
      <w:pPr>
        <w:autoSpaceDE w:val="0"/>
        <w:autoSpaceDN w:val="0"/>
        <w:adjustRightInd w:val="0"/>
        <w:spacing w:line="360" w:lineRule="auto"/>
        <w:jc w:val="left"/>
        <w:rPr>
          <w:rFonts w:hint="eastAsia"/>
        </w:rPr>
      </w:pPr>
      <w:r>
        <w:rPr>
          <w:rFonts w:hint="eastAsia"/>
        </w:rPr>
        <w:t>*</w:t>
      </w:r>
      <w:r>
        <w:rPr>
          <w:rFonts w:hint="eastAsia"/>
          <w:szCs w:val="21"/>
        </w:rPr>
        <w:t xml:space="preserve">4. </w:t>
      </w:r>
      <w:r>
        <w:rPr>
          <w:rFonts w:hint="eastAsia"/>
        </w:rPr>
        <w:t>3.2 通讯功能</w:t>
      </w:r>
    </w:p>
    <w:p>
      <w:pPr>
        <w:autoSpaceDE w:val="0"/>
        <w:autoSpaceDN w:val="0"/>
        <w:adjustRightInd w:val="0"/>
        <w:spacing w:line="360" w:lineRule="auto"/>
        <w:ind w:firstLine="430"/>
        <w:jc w:val="left"/>
        <w:rPr>
          <w:rFonts w:hAnsi="宋体"/>
          <w:szCs w:val="21"/>
        </w:rPr>
      </w:pPr>
      <w:r>
        <w:rPr>
          <w:rFonts w:hint="eastAsia" w:hAnsi="宋体"/>
          <w:szCs w:val="21"/>
        </w:rPr>
        <w:t>系统能实时把测控数据，包括监控各个变压器台运行电参数传回现有主站系统；系统能够执行主站系统的控制指令；系统所监控的变压器台运行异常（包括停机、无收发信号、电压、电流越限等）情况能及时报警，经由主站系统显示状态异常。满足使用单位电力自动化管控系统实时性的要求。</w:t>
      </w:r>
    </w:p>
    <w:p>
      <w:pPr>
        <w:autoSpaceDE w:val="0"/>
        <w:autoSpaceDN w:val="0"/>
        <w:adjustRightInd w:val="0"/>
        <w:spacing w:line="360" w:lineRule="auto"/>
        <w:ind w:firstLine="430"/>
        <w:jc w:val="left"/>
        <w:rPr>
          <w:rFonts w:hint="eastAsia"/>
        </w:rPr>
      </w:pPr>
      <w:r>
        <w:rPr>
          <w:rFonts w:hint="eastAsia" w:hAnsi="宋体"/>
          <w:szCs w:val="21"/>
        </w:rPr>
        <w:t>通讯制式采用中国移动/中国联通</w:t>
      </w:r>
      <w:r>
        <w:rPr>
          <w:rFonts w:hAnsi="宋体"/>
          <w:szCs w:val="21"/>
        </w:rPr>
        <w:t>3G/4G/GPRS</w:t>
      </w:r>
      <w:r>
        <w:rPr>
          <w:rFonts w:hint="eastAsia" w:hAnsi="宋体"/>
          <w:szCs w:val="21"/>
        </w:rPr>
        <w:t>兼容模式。</w:t>
      </w:r>
    </w:p>
    <w:p>
      <w:pPr>
        <w:spacing w:line="360" w:lineRule="auto"/>
        <w:rPr>
          <w:rFonts w:hint="eastAsia"/>
        </w:rPr>
      </w:pPr>
      <w:r>
        <w:rPr>
          <w:rFonts w:hint="eastAsia"/>
        </w:rPr>
        <w:t>*</w:t>
      </w:r>
      <w:r>
        <w:rPr>
          <w:rFonts w:hint="eastAsia"/>
          <w:szCs w:val="21"/>
        </w:rPr>
        <w:t xml:space="preserve">4. </w:t>
      </w:r>
      <w:r>
        <w:rPr>
          <w:rFonts w:hint="eastAsia"/>
        </w:rPr>
        <w:t>3.</w:t>
      </w:r>
      <w:r>
        <w:rPr>
          <w:rFonts w:hint="eastAsia"/>
          <w:lang w:val="en-US" w:eastAsia="zh-CN"/>
        </w:rPr>
        <w:t>3</w:t>
      </w:r>
      <w:r>
        <w:rPr>
          <w:rFonts w:hint="eastAsia"/>
        </w:rPr>
        <w:t xml:space="preserve"> 系统回传上位机主要参数</w:t>
      </w:r>
    </w:p>
    <w:tbl>
      <w:tblPr>
        <w:tblStyle w:val="3"/>
        <w:tblW w:w="7421" w:type="dxa"/>
        <w:tblInd w:w="0" w:type="dxa"/>
        <w:tblLayout w:type="fixed"/>
        <w:tblCellMar>
          <w:top w:w="0" w:type="dxa"/>
          <w:left w:w="108" w:type="dxa"/>
          <w:bottom w:w="0" w:type="dxa"/>
          <w:right w:w="108" w:type="dxa"/>
        </w:tblCellMar>
      </w:tblPr>
      <w:tblGrid>
        <w:gridCol w:w="7421"/>
      </w:tblGrid>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实时各相电压</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实时各相电流</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实时电能示数</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主站指令时段电能采集</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功率</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功率因数</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正向有功总、峰、谷、平等各费率电量</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反向有功总、峰、谷、平等各费率电量</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正反向无功、四象限无功</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失压记录、失流记录、断相记录，包括开始时刻、结束时刻、累计时间、累计次数等</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其他事件记录：过压、不平衡、逆相序、上</w:t>
            </w:r>
            <w:r>
              <w:rPr>
                <w:rFonts w:ascii="宋体" w:hAnsi="宋体"/>
                <w:kern w:val="0"/>
                <w:szCs w:val="21"/>
              </w:rPr>
              <w:t>/</w:t>
            </w:r>
            <w:r>
              <w:rPr>
                <w:rFonts w:hint="eastAsia" w:ascii="宋体" w:hAnsi="宋体"/>
                <w:kern w:val="0"/>
                <w:szCs w:val="21"/>
              </w:rPr>
              <w:t>断电、超功率、校时等</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系统具备自动轮显功能，轮显参数、时间、顺序均可设置</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系统具有有功电能、无功电能、需量周期等秒脉冲信号输出功能</w:t>
            </w:r>
          </w:p>
        </w:tc>
      </w:tr>
      <w:tr>
        <w:tblPrEx>
          <w:tblLayout w:type="fixed"/>
          <w:tblCellMar>
            <w:top w:w="0" w:type="dxa"/>
            <w:left w:w="108" w:type="dxa"/>
            <w:bottom w:w="0" w:type="dxa"/>
            <w:right w:w="108" w:type="dxa"/>
          </w:tblCellMar>
        </w:tblPrEx>
        <w:tc>
          <w:tcPr>
            <w:tcW w:w="7421" w:type="dxa"/>
            <w:vAlign w:val="top"/>
          </w:tcPr>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系统具备本身故障自动检测功能</w:t>
            </w:r>
          </w:p>
        </w:tc>
      </w:tr>
    </w:tbl>
    <w:p>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3.</w:t>
      </w:r>
      <w:r>
        <w:rPr>
          <w:rFonts w:hint="eastAsia" w:ascii="宋体" w:hAnsi="宋体"/>
          <w:kern w:val="0"/>
          <w:szCs w:val="21"/>
          <w:lang w:val="en-US" w:eastAsia="zh-CN"/>
        </w:rPr>
        <w:t>4</w:t>
      </w:r>
      <w:r>
        <w:rPr>
          <w:rFonts w:hint="eastAsia" w:ascii="宋体" w:hAnsi="宋体"/>
          <w:kern w:val="0"/>
          <w:szCs w:val="21"/>
        </w:rPr>
        <w:t xml:space="preserve"> 系统安装地点及互感器变比</w:t>
      </w:r>
    </w:p>
    <w:p>
      <w:pPr>
        <w:spacing w:line="360" w:lineRule="auto"/>
        <w:ind w:firstLine="550" w:firstLineChars="250"/>
        <w:rPr>
          <w:rFonts w:hint="eastAsia" w:ascii="宋体" w:hAnsi="宋体"/>
          <w:kern w:val="0"/>
          <w:szCs w:val="21"/>
        </w:rPr>
      </w:pPr>
      <w:r>
        <w:rPr>
          <w:rFonts w:hint="eastAsia" w:ascii="宋体" w:hAnsi="宋体"/>
          <w:kern w:val="0"/>
          <w:szCs w:val="21"/>
        </w:rPr>
        <w:t>供货商合同签订前需与具体使用采油厂签订技术协议，在技术协议中明确系统安装地点、及每处地点对应的互感器变比。技术协议是供货合同的组成部分，与合同正文具有相同的法律效力。</w:t>
      </w:r>
    </w:p>
    <w:p>
      <w:pPr>
        <w:spacing w:line="360" w:lineRule="auto"/>
        <w:ind w:firstLine="550" w:firstLineChars="250"/>
        <w:rPr>
          <w:rFonts w:hint="eastAsia" w:ascii="宋体" w:hAnsi="宋体"/>
          <w:kern w:val="0"/>
          <w:szCs w:val="21"/>
        </w:rPr>
      </w:pPr>
      <w:r>
        <w:rPr>
          <w:rFonts w:hint="eastAsia" w:ascii="宋体" w:hAnsi="宋体"/>
          <w:kern w:val="0"/>
          <w:szCs w:val="21"/>
        </w:rPr>
        <w:t>供货商必须对设备工作场所有充分、详细的了解，需方有义务为供方提供支持。</w:t>
      </w:r>
    </w:p>
    <w:p>
      <w:pPr>
        <w:spacing w:line="360" w:lineRule="auto"/>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4 主要技术指标</w:t>
      </w:r>
    </w:p>
    <w:p>
      <w:pPr>
        <w:spacing w:line="360" w:lineRule="auto"/>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4.1 系统实时响应性</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数字量变化传送时间</w:t>
      </w:r>
      <w:r>
        <w:rPr>
          <w:rFonts w:hint="eastAsia" w:ascii="宋体" w:hAnsi="宋体"/>
          <w:kern w:val="0"/>
          <w:szCs w:val="21"/>
        </w:rPr>
        <w:tab/>
      </w:r>
      <w:r>
        <w:rPr>
          <w:rFonts w:hint="eastAsia" w:ascii="宋体" w:hAnsi="宋体"/>
          <w:kern w:val="0"/>
          <w:szCs w:val="21"/>
        </w:rPr>
        <w:t xml:space="preserve">    ＜3s</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模拟量变化传送时间</w:t>
      </w:r>
      <w:r>
        <w:rPr>
          <w:rFonts w:hint="eastAsia" w:ascii="宋体" w:hAnsi="宋体"/>
          <w:kern w:val="0"/>
          <w:szCs w:val="21"/>
        </w:rPr>
        <w:tab/>
      </w:r>
      <w:r>
        <w:rPr>
          <w:rFonts w:hint="eastAsia" w:ascii="宋体" w:hAnsi="宋体"/>
          <w:kern w:val="0"/>
          <w:szCs w:val="21"/>
        </w:rPr>
        <w:t xml:space="preserve">    ＜3s</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模拟量变化传送时间</w:t>
      </w:r>
      <w:r>
        <w:rPr>
          <w:rFonts w:hint="eastAsia" w:ascii="宋体" w:hAnsi="宋体"/>
          <w:kern w:val="0"/>
          <w:szCs w:val="21"/>
        </w:rPr>
        <w:tab/>
      </w:r>
      <w:r>
        <w:rPr>
          <w:rFonts w:hint="eastAsia" w:ascii="宋体" w:hAnsi="宋体"/>
          <w:kern w:val="0"/>
          <w:szCs w:val="21"/>
        </w:rPr>
        <w:t xml:space="preserve">    ＜3s</w:t>
      </w:r>
    </w:p>
    <w:p>
      <w:pPr>
        <w:spacing w:line="360" w:lineRule="auto"/>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4.2 系统可靠性指标</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系统年可用率               ≥98%</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平均无故障运行时间（MTBF） ≥8760</w:t>
      </w:r>
      <w:r>
        <w:rPr>
          <w:rFonts w:ascii="宋体" w:hAnsi="宋体"/>
          <w:kern w:val="0"/>
          <w:szCs w:val="21"/>
        </w:rPr>
        <w:t>h</w:t>
      </w:r>
    </w:p>
    <w:p>
      <w:pPr>
        <w:autoSpaceDE w:val="0"/>
        <w:autoSpaceDN w:val="0"/>
        <w:adjustRightInd w:val="0"/>
        <w:spacing w:line="360" w:lineRule="auto"/>
        <w:ind w:firstLine="427"/>
        <w:jc w:val="left"/>
        <w:rPr>
          <w:rFonts w:ascii="宋体" w:hAnsi="宋体"/>
          <w:kern w:val="0"/>
          <w:szCs w:val="21"/>
        </w:rPr>
      </w:pPr>
      <w:r>
        <w:rPr>
          <w:rFonts w:ascii="宋体" w:hAnsi="宋体"/>
          <w:kern w:val="0"/>
          <w:szCs w:val="21"/>
        </w:rPr>
        <w:t>CPU</w:t>
      </w:r>
      <w:r>
        <w:rPr>
          <w:rFonts w:hint="eastAsia" w:ascii="宋体" w:hAnsi="宋体"/>
          <w:kern w:val="0"/>
          <w:szCs w:val="21"/>
        </w:rPr>
        <w:t>负载率：</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电网正常时任意</w:t>
      </w:r>
      <w:r>
        <w:rPr>
          <w:rFonts w:ascii="宋体" w:hAnsi="宋体"/>
          <w:kern w:val="0"/>
          <w:szCs w:val="21"/>
        </w:rPr>
        <w:t>30</w:t>
      </w:r>
      <w:r>
        <w:rPr>
          <w:rFonts w:hint="eastAsia" w:ascii="宋体" w:hAnsi="宋体"/>
          <w:kern w:val="0"/>
          <w:szCs w:val="21"/>
        </w:rPr>
        <w:t>分钟内平均 ＜</w:t>
      </w:r>
      <w:r>
        <w:rPr>
          <w:rFonts w:ascii="宋体" w:hAnsi="宋体"/>
          <w:kern w:val="0"/>
          <w:szCs w:val="21"/>
        </w:rPr>
        <w:t>30%</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 xml:space="preserve">电网事故时60秒内  </w:t>
      </w:r>
      <w:r>
        <w:rPr>
          <w:rFonts w:hint="eastAsia" w:ascii="宋体" w:hAnsi="宋体"/>
          <w:kern w:val="0"/>
          <w:szCs w:val="21"/>
        </w:rPr>
        <w:tab/>
      </w:r>
      <w:r>
        <w:rPr>
          <w:rFonts w:hint="eastAsia" w:ascii="宋体" w:hAnsi="宋体"/>
          <w:kern w:val="0"/>
          <w:szCs w:val="21"/>
        </w:rPr>
        <w:tab/>
      </w:r>
      <w:r>
        <w:rPr>
          <w:rFonts w:hint="eastAsia" w:ascii="宋体" w:hAnsi="宋体"/>
          <w:kern w:val="0"/>
          <w:szCs w:val="21"/>
        </w:rPr>
        <w:t xml:space="preserve">   ＜50%</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局域网（LAN）负荷（100M网速）：</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在正常状况下（任意5分钟）</w:t>
      </w:r>
      <w:r>
        <w:rPr>
          <w:rFonts w:hint="eastAsia" w:ascii="宋体" w:hAnsi="宋体"/>
          <w:kern w:val="0"/>
          <w:szCs w:val="21"/>
        </w:rPr>
        <w:tab/>
      </w:r>
      <w:r>
        <w:rPr>
          <w:rFonts w:hint="eastAsia" w:ascii="宋体" w:hAnsi="宋体"/>
          <w:kern w:val="0"/>
          <w:szCs w:val="21"/>
        </w:rPr>
        <w:t>＜10%</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电网事故状态下（任意10秒）</w:t>
      </w:r>
      <w:r>
        <w:rPr>
          <w:rFonts w:hint="eastAsia" w:ascii="宋体" w:hAnsi="宋体"/>
          <w:kern w:val="0"/>
          <w:szCs w:val="21"/>
        </w:rPr>
        <w:tab/>
      </w:r>
      <w:r>
        <w:rPr>
          <w:rFonts w:hint="eastAsia" w:ascii="宋体" w:hAnsi="宋体"/>
          <w:kern w:val="0"/>
          <w:szCs w:val="21"/>
        </w:rPr>
        <w:t>＜35%</w:t>
      </w:r>
    </w:p>
    <w:p>
      <w:pPr>
        <w:spacing w:line="360" w:lineRule="auto"/>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4.3 配合服务器CL2000电参数采集分析系统软件达到以下指标</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系统抄表准确率：100%</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系统一次抄收成功率：&gt;95%</w:t>
      </w:r>
    </w:p>
    <w:p>
      <w:pPr>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计量准确等级不小于0.5级</w:t>
      </w:r>
    </w:p>
    <w:p>
      <w:pPr>
        <w:tabs>
          <w:tab w:val="left" w:pos="3570"/>
        </w:tabs>
        <w:autoSpaceDE w:val="0"/>
        <w:autoSpaceDN w:val="0"/>
        <w:adjustRightInd w:val="0"/>
        <w:spacing w:line="360" w:lineRule="auto"/>
        <w:ind w:firstLine="427"/>
        <w:jc w:val="left"/>
        <w:rPr>
          <w:rFonts w:ascii="宋体" w:hAnsi="宋体"/>
          <w:kern w:val="0"/>
          <w:szCs w:val="21"/>
        </w:rPr>
      </w:pPr>
      <w:r>
        <w:rPr>
          <w:rFonts w:hint="eastAsia" w:ascii="宋体" w:hAnsi="宋体"/>
          <w:kern w:val="0"/>
          <w:szCs w:val="21"/>
        </w:rPr>
        <w:t>系统故障率：&lt;2工作日</w:t>
      </w:r>
      <w:r>
        <w:rPr>
          <w:rFonts w:ascii="宋体" w:hAnsi="宋体"/>
          <w:kern w:val="0"/>
          <w:szCs w:val="21"/>
        </w:rPr>
        <w:tab/>
      </w:r>
    </w:p>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现场采集数据满足使用单位现场环境要求</w:t>
      </w:r>
    </w:p>
    <w:p>
      <w:pPr>
        <w:autoSpaceDE w:val="0"/>
        <w:autoSpaceDN w:val="0"/>
        <w:adjustRightInd w:val="0"/>
        <w:spacing w:line="360" w:lineRule="auto"/>
        <w:ind w:firstLine="427"/>
        <w:jc w:val="left"/>
        <w:rPr>
          <w:rFonts w:hint="eastAsia" w:ascii="宋体" w:hAnsi="宋体"/>
          <w:kern w:val="0"/>
          <w:szCs w:val="21"/>
        </w:rPr>
      </w:pPr>
      <w:r>
        <w:rPr>
          <w:rFonts w:hint="eastAsia" w:ascii="宋体" w:hAnsi="宋体"/>
          <w:kern w:val="0"/>
          <w:szCs w:val="21"/>
        </w:rPr>
        <w:t>系统整机功耗≤20W</w:t>
      </w:r>
    </w:p>
    <w:p>
      <w:pPr>
        <w:spacing w:line="360" w:lineRule="auto"/>
        <w:rPr>
          <w:rFonts w:hint="eastAsia" w:ascii="宋体" w:hAnsi="宋体"/>
          <w:kern w:val="0"/>
          <w:szCs w:val="21"/>
        </w:rPr>
      </w:pPr>
      <w:r>
        <w:rPr>
          <w:rFonts w:hint="eastAsia" w:ascii="宋体" w:hAnsi="宋体"/>
          <w:kern w:val="0"/>
          <w:szCs w:val="21"/>
        </w:rPr>
        <w:t>*</w:t>
      </w:r>
      <w:r>
        <w:rPr>
          <w:rFonts w:hint="eastAsia"/>
          <w:szCs w:val="21"/>
        </w:rPr>
        <w:t xml:space="preserve">4. </w:t>
      </w:r>
      <w:r>
        <w:rPr>
          <w:rFonts w:hint="eastAsia" w:ascii="宋体" w:hAnsi="宋体"/>
          <w:kern w:val="0"/>
          <w:szCs w:val="21"/>
        </w:rPr>
        <w:t>5 系统安装与调试</w:t>
      </w:r>
    </w:p>
    <w:p>
      <w:pPr>
        <w:spacing w:line="360" w:lineRule="auto"/>
        <w:ind w:firstLine="444" w:firstLineChars="202"/>
        <w:rPr>
          <w:rFonts w:hint="eastAsia" w:ascii="宋体" w:hAnsi="宋体"/>
          <w:kern w:val="0"/>
          <w:szCs w:val="21"/>
        </w:rPr>
      </w:pPr>
      <w:r>
        <w:rPr>
          <w:rFonts w:hint="eastAsia" w:ascii="宋体" w:hAnsi="宋体"/>
          <w:kern w:val="0"/>
          <w:szCs w:val="21"/>
        </w:rPr>
        <w:t>供货商指派有经验的的工程师到现场</w:t>
      </w:r>
      <w:r>
        <w:rPr>
          <w:rFonts w:hint="eastAsia" w:ascii="宋体" w:hAnsi="宋体"/>
          <w:kern w:val="0"/>
          <w:szCs w:val="21"/>
          <w:lang w:val="en-US" w:eastAsia="zh-CN"/>
        </w:rPr>
        <w:t>指导</w:t>
      </w:r>
      <w:r>
        <w:rPr>
          <w:rFonts w:hint="eastAsia" w:ascii="宋体" w:hAnsi="宋体"/>
          <w:kern w:val="0"/>
          <w:szCs w:val="21"/>
        </w:rPr>
        <w:t>安装，电工工种需持证上岗。</w:t>
      </w:r>
    </w:p>
    <w:p>
      <w:pPr>
        <w:spacing w:line="360" w:lineRule="auto"/>
        <w:ind w:firstLine="444" w:firstLineChars="202"/>
        <w:rPr>
          <w:rFonts w:hint="eastAsia" w:ascii="宋体" w:hAnsi="宋体"/>
          <w:kern w:val="0"/>
          <w:szCs w:val="21"/>
        </w:rPr>
      </w:pPr>
      <w:r>
        <w:rPr>
          <w:rFonts w:hint="eastAsia" w:ascii="宋体" w:hAnsi="宋体"/>
          <w:kern w:val="0"/>
          <w:szCs w:val="21"/>
        </w:rPr>
        <w:t>供货商负责系统软件组态、无线信号调试标准化作业。</w:t>
      </w:r>
    </w:p>
    <w:p>
      <w:pPr>
        <w:spacing w:line="360" w:lineRule="auto"/>
        <w:rPr>
          <w:rFonts w:hint="eastAsia" w:ascii="宋体" w:hAnsi="宋体"/>
          <w:kern w:val="0"/>
          <w:szCs w:val="21"/>
        </w:rPr>
      </w:pPr>
      <w:r>
        <w:rPr>
          <w:rFonts w:hint="eastAsia"/>
          <w:szCs w:val="21"/>
        </w:rPr>
        <w:t xml:space="preserve">4. </w:t>
      </w:r>
      <w:r>
        <w:rPr>
          <w:rFonts w:hint="eastAsia" w:ascii="宋体" w:hAnsi="宋体"/>
          <w:kern w:val="0"/>
          <w:szCs w:val="21"/>
        </w:rPr>
        <w:t>6 系统检验与验收</w:t>
      </w:r>
    </w:p>
    <w:p>
      <w:pPr>
        <w:spacing w:line="360" w:lineRule="auto"/>
        <w:ind w:firstLine="420"/>
        <w:rPr>
          <w:rFonts w:hint="eastAsia" w:ascii="宋体" w:hAnsi="宋体"/>
          <w:kern w:val="0"/>
          <w:szCs w:val="21"/>
        </w:rPr>
      </w:pPr>
      <w:r>
        <w:rPr>
          <w:rFonts w:hint="eastAsia" w:ascii="宋体" w:hAnsi="宋体"/>
          <w:kern w:val="0"/>
          <w:szCs w:val="21"/>
        </w:rPr>
        <w:t>系统通过单品测试试验后，签订供货合同，供货后进行与主站系统配套性的检验与验收。</w:t>
      </w:r>
    </w:p>
    <w:p>
      <w:pPr>
        <w:spacing w:line="360" w:lineRule="auto"/>
        <w:ind w:firstLine="420"/>
        <w:rPr>
          <w:rFonts w:hint="eastAsia" w:ascii="宋体" w:hAnsi="宋体"/>
          <w:kern w:val="0"/>
          <w:szCs w:val="21"/>
        </w:rPr>
      </w:pPr>
      <w:r>
        <w:rPr>
          <w:rFonts w:hint="eastAsia" w:ascii="宋体" w:hAnsi="宋体"/>
          <w:kern w:val="0"/>
          <w:szCs w:val="21"/>
        </w:rPr>
        <w:t>通过本规格书规定的各项技术指标测试合格作为验收通过的标准。</w:t>
      </w:r>
    </w:p>
    <w:p>
      <w:pPr>
        <w:spacing w:line="360" w:lineRule="auto"/>
        <w:ind w:firstLine="420"/>
        <w:rPr>
          <w:rFonts w:hint="eastAsia" w:ascii="宋体" w:hAnsi="宋体"/>
          <w:kern w:val="0"/>
          <w:szCs w:val="21"/>
        </w:rPr>
      </w:pPr>
      <w:r>
        <w:rPr>
          <w:rFonts w:hint="eastAsia" w:ascii="宋体" w:hAnsi="宋体"/>
          <w:kern w:val="0"/>
          <w:szCs w:val="21"/>
        </w:rPr>
        <w:t>供货商需提供：</w:t>
      </w:r>
    </w:p>
    <w:p>
      <w:pPr>
        <w:spacing w:line="360" w:lineRule="auto"/>
        <w:ind w:firstLine="420"/>
        <w:rPr>
          <w:rFonts w:hint="eastAsia" w:ascii="宋体" w:hAnsi="宋体"/>
          <w:kern w:val="0"/>
          <w:szCs w:val="21"/>
        </w:rPr>
      </w:pPr>
      <w:r>
        <w:rPr>
          <w:rFonts w:hint="eastAsia" w:ascii="宋体" w:hAnsi="宋体"/>
          <w:kern w:val="0"/>
          <w:szCs w:val="21"/>
        </w:rPr>
        <w:t>出厂检验报告</w:t>
      </w:r>
    </w:p>
    <w:p>
      <w:pPr>
        <w:spacing w:line="360" w:lineRule="auto"/>
        <w:ind w:firstLine="420"/>
        <w:rPr>
          <w:rFonts w:hint="eastAsia" w:ascii="宋体" w:hAnsi="宋体"/>
          <w:kern w:val="0"/>
          <w:szCs w:val="21"/>
        </w:rPr>
      </w:pPr>
      <w:r>
        <w:rPr>
          <w:rFonts w:hint="eastAsia" w:ascii="宋体" w:hAnsi="宋体"/>
          <w:kern w:val="0"/>
          <w:szCs w:val="21"/>
        </w:rPr>
        <w:t>合格证</w:t>
      </w:r>
    </w:p>
    <w:p>
      <w:pPr>
        <w:spacing w:line="360" w:lineRule="auto"/>
        <w:ind w:firstLine="420"/>
        <w:rPr>
          <w:rFonts w:hint="eastAsia" w:ascii="宋体" w:hAnsi="宋体"/>
          <w:kern w:val="0"/>
          <w:szCs w:val="21"/>
        </w:rPr>
      </w:pPr>
      <w:r>
        <w:rPr>
          <w:rFonts w:hint="eastAsia" w:ascii="宋体" w:hAnsi="宋体"/>
          <w:kern w:val="0"/>
          <w:szCs w:val="21"/>
        </w:rPr>
        <w:t>说明书</w:t>
      </w:r>
    </w:p>
    <w:p>
      <w:pPr>
        <w:spacing w:line="360" w:lineRule="auto"/>
        <w:rPr>
          <w:rFonts w:hint="eastAsia" w:ascii="宋体" w:hAnsi="宋体"/>
          <w:kern w:val="0"/>
          <w:szCs w:val="21"/>
        </w:rPr>
      </w:pPr>
      <w:r>
        <w:rPr>
          <w:rFonts w:hint="eastAsia"/>
          <w:szCs w:val="21"/>
        </w:rPr>
        <w:t xml:space="preserve">4. </w:t>
      </w:r>
      <w:r>
        <w:rPr>
          <w:rFonts w:hint="eastAsia" w:ascii="宋体" w:hAnsi="宋体"/>
          <w:kern w:val="0"/>
          <w:szCs w:val="21"/>
        </w:rPr>
        <w:t>7 保证和担保</w:t>
      </w:r>
    </w:p>
    <w:p>
      <w:pPr>
        <w:spacing w:line="360" w:lineRule="auto"/>
        <w:rPr>
          <w:rFonts w:ascii="宋体" w:hAnsi="宋体"/>
          <w:kern w:val="0"/>
          <w:szCs w:val="21"/>
        </w:rPr>
      </w:pPr>
      <w:r>
        <w:rPr>
          <w:rFonts w:hint="eastAsia"/>
          <w:szCs w:val="21"/>
        </w:rPr>
        <w:t xml:space="preserve">4. </w:t>
      </w:r>
      <w:r>
        <w:rPr>
          <w:rFonts w:hint="eastAsia" w:ascii="宋体" w:hAnsi="宋体"/>
          <w:kern w:val="0"/>
          <w:szCs w:val="21"/>
        </w:rPr>
        <w:t>7.1供货商应保证数据采集传输远动监测系统及配套设备的设计满足技术规格书的要求，对所提供的设备负全面技术责任。系统因设计、制造不良而发生损坏或不能正常工作时，供货商应免费更换或修理。</w:t>
      </w:r>
    </w:p>
    <w:p>
      <w:pPr>
        <w:spacing w:line="360" w:lineRule="auto"/>
        <w:rPr>
          <w:rFonts w:ascii="宋体" w:hAnsi="宋体"/>
          <w:kern w:val="0"/>
          <w:szCs w:val="21"/>
        </w:rPr>
      </w:pPr>
      <w:bookmarkStart w:id="35" w:name="_Toc425580769"/>
      <w:r>
        <w:rPr>
          <w:rFonts w:hint="eastAsia"/>
          <w:szCs w:val="21"/>
        </w:rPr>
        <w:t xml:space="preserve">4. </w:t>
      </w:r>
      <w:r>
        <w:rPr>
          <w:rFonts w:hint="eastAsia" w:ascii="宋体" w:hAnsi="宋体"/>
          <w:kern w:val="0"/>
          <w:szCs w:val="21"/>
        </w:rPr>
        <w:t>7.2 质量保修期为12个月，期外提供终身技术支持。</w:t>
      </w:r>
      <w:bookmarkEnd w:id="35"/>
    </w:p>
    <w:p>
      <w:pPr>
        <w:spacing w:line="360" w:lineRule="auto"/>
        <w:rPr>
          <w:rFonts w:ascii="宋体" w:hAnsi="宋体"/>
          <w:kern w:val="0"/>
          <w:szCs w:val="21"/>
        </w:rPr>
      </w:pPr>
      <w:r>
        <w:rPr>
          <w:rFonts w:hint="eastAsia"/>
          <w:szCs w:val="21"/>
        </w:rPr>
        <w:t xml:space="preserve">4. </w:t>
      </w:r>
      <w:r>
        <w:rPr>
          <w:rFonts w:hint="eastAsia" w:ascii="宋体" w:hAnsi="宋体"/>
          <w:kern w:val="0"/>
          <w:szCs w:val="21"/>
        </w:rPr>
        <w:t>7.3供货商应保证在设备寿命期内备件及部件的更换和提供有可靠的供货渠道,满足需方的维护需要。</w:t>
      </w:r>
    </w:p>
    <w:p>
      <w:pPr>
        <w:spacing w:line="360" w:lineRule="auto"/>
        <w:rPr>
          <w:rFonts w:hint="eastAsia" w:ascii="宋体" w:hAnsi="宋体"/>
          <w:kern w:val="0"/>
          <w:szCs w:val="21"/>
        </w:rPr>
      </w:pPr>
      <w:bookmarkStart w:id="36" w:name="_Toc425580770"/>
      <w:r>
        <w:rPr>
          <w:rFonts w:hint="eastAsia"/>
          <w:szCs w:val="21"/>
        </w:rPr>
        <w:t xml:space="preserve">4. </w:t>
      </w:r>
      <w:r>
        <w:rPr>
          <w:rFonts w:hint="eastAsia" w:ascii="宋体" w:hAnsi="宋体"/>
          <w:kern w:val="0"/>
          <w:szCs w:val="21"/>
        </w:rPr>
        <w:t>7.4 供货商应保证设备维修或更换部件响应时间在4小时内。</w:t>
      </w:r>
      <w:bookmarkEnd w:id="36"/>
    </w:p>
    <w:p>
      <w:pPr>
        <w:spacing w:line="360" w:lineRule="auto"/>
        <w:rPr>
          <w:rFonts w:hint="eastAsia" w:ascii="宋体" w:hAnsi="宋体"/>
          <w:kern w:val="0"/>
          <w:szCs w:val="21"/>
        </w:rPr>
      </w:pPr>
      <w:r>
        <w:rPr>
          <w:rFonts w:hint="eastAsia"/>
          <w:szCs w:val="21"/>
        </w:rPr>
        <w:t xml:space="preserve">4. </w:t>
      </w:r>
      <w:r>
        <w:rPr>
          <w:rFonts w:hint="eastAsia" w:ascii="宋体" w:hAnsi="宋体"/>
          <w:kern w:val="0"/>
          <w:szCs w:val="21"/>
        </w:rPr>
        <w:t>8 标志、包装运输及存储</w:t>
      </w:r>
    </w:p>
    <w:p>
      <w:pPr>
        <w:spacing w:line="360" w:lineRule="auto"/>
        <w:rPr>
          <w:rFonts w:hint="eastAsia" w:ascii="宋体" w:hAnsi="宋体"/>
          <w:kern w:val="0"/>
          <w:szCs w:val="21"/>
        </w:rPr>
      </w:pPr>
      <w:r>
        <w:rPr>
          <w:rFonts w:hint="eastAsia"/>
          <w:szCs w:val="21"/>
        </w:rPr>
        <w:t xml:space="preserve">4. </w:t>
      </w:r>
      <w:r>
        <w:rPr>
          <w:rFonts w:hint="eastAsia" w:ascii="宋体" w:hAnsi="宋体"/>
          <w:kern w:val="0"/>
          <w:szCs w:val="21"/>
        </w:rPr>
        <w:t>8.1 标志</w:t>
      </w:r>
    </w:p>
    <w:p>
      <w:pPr>
        <w:spacing w:line="360" w:lineRule="auto"/>
        <w:ind w:firstLine="444" w:firstLineChars="202"/>
        <w:rPr>
          <w:rFonts w:hint="eastAsia" w:ascii="宋体" w:hAnsi="宋体"/>
          <w:kern w:val="0"/>
          <w:szCs w:val="21"/>
        </w:rPr>
      </w:pPr>
      <w:r>
        <w:rPr>
          <w:rFonts w:hint="eastAsia" w:ascii="宋体" w:hAnsi="宋体"/>
          <w:kern w:val="0"/>
          <w:szCs w:val="21"/>
        </w:rPr>
        <w:t>系统需外置铭牌作为标志</w:t>
      </w:r>
    </w:p>
    <w:p>
      <w:pPr>
        <w:spacing w:line="360" w:lineRule="auto"/>
        <w:ind w:firstLine="444" w:firstLineChars="202"/>
        <w:rPr>
          <w:rFonts w:hint="eastAsia" w:ascii="宋体" w:hAnsi="宋体" w:cs="Arial"/>
          <w:color w:val="000000"/>
          <w:szCs w:val="21"/>
        </w:rPr>
      </w:pPr>
      <w:r>
        <w:rPr>
          <w:rFonts w:hint="eastAsia" w:ascii="宋体" w:hAnsi="宋体"/>
          <w:kern w:val="0"/>
          <w:szCs w:val="21"/>
        </w:rPr>
        <w:t>铭牌包括：</w:t>
      </w:r>
      <w:r>
        <w:rPr>
          <w:rFonts w:hint="eastAsia" w:ascii="宋体" w:hAnsi="宋体" w:cs="Arial"/>
          <w:color w:val="000000"/>
          <w:szCs w:val="21"/>
        </w:rPr>
        <w:t>系统名称、型号、执行标准</w:t>
      </w:r>
      <w:r>
        <w:rPr>
          <w:rFonts w:hint="eastAsia" w:ascii="宋体" w:hAnsi="宋体"/>
          <w:kern w:val="0"/>
          <w:szCs w:val="21"/>
        </w:rPr>
        <w:t>、</w:t>
      </w:r>
      <w:r>
        <w:rPr>
          <w:rFonts w:hint="eastAsia" w:ascii="宋体" w:hAnsi="宋体" w:cs="Arial"/>
          <w:color w:val="000000"/>
          <w:szCs w:val="21"/>
        </w:rPr>
        <w:t>出厂日期</w:t>
      </w:r>
      <w:r>
        <w:rPr>
          <w:rFonts w:hint="eastAsia" w:ascii="宋体" w:hAnsi="宋体"/>
          <w:kern w:val="0"/>
          <w:szCs w:val="21"/>
        </w:rPr>
        <w:t>、</w:t>
      </w:r>
      <w:r>
        <w:rPr>
          <w:rFonts w:hint="eastAsia" w:ascii="宋体" w:hAnsi="宋体" w:cs="Arial"/>
          <w:color w:val="000000"/>
          <w:szCs w:val="21"/>
        </w:rPr>
        <w:t>出厂编号</w:t>
      </w:r>
      <w:r>
        <w:rPr>
          <w:rFonts w:hint="eastAsia" w:ascii="宋体" w:hAnsi="宋体"/>
          <w:kern w:val="0"/>
          <w:szCs w:val="21"/>
        </w:rPr>
        <w:t>、</w:t>
      </w:r>
      <w:r>
        <w:rPr>
          <w:rFonts w:hint="eastAsia" w:ascii="宋体" w:hAnsi="宋体" w:cs="Arial"/>
          <w:color w:val="000000"/>
          <w:szCs w:val="21"/>
        </w:rPr>
        <w:t>生产厂家名称</w:t>
      </w:r>
      <w:r>
        <w:rPr>
          <w:rFonts w:hint="eastAsia" w:ascii="宋体" w:hAnsi="宋体"/>
          <w:kern w:val="0"/>
          <w:szCs w:val="21"/>
        </w:rPr>
        <w:t>、</w:t>
      </w:r>
      <w:r>
        <w:rPr>
          <w:rFonts w:hint="eastAsia" w:ascii="宋体" w:hAnsi="宋体" w:cs="Arial"/>
          <w:color w:val="000000"/>
          <w:szCs w:val="21"/>
        </w:rPr>
        <w:t>联系方法等。</w:t>
      </w:r>
    </w:p>
    <w:p>
      <w:pPr>
        <w:spacing w:line="360" w:lineRule="auto"/>
        <w:rPr>
          <w:rFonts w:hint="eastAsia" w:ascii="宋体" w:hAnsi="宋体" w:cs="Arial"/>
          <w:color w:val="000000"/>
          <w:szCs w:val="21"/>
        </w:rPr>
      </w:pPr>
      <w:r>
        <w:rPr>
          <w:rFonts w:hint="eastAsia"/>
          <w:szCs w:val="21"/>
        </w:rPr>
        <w:t xml:space="preserve">4. </w:t>
      </w:r>
      <w:r>
        <w:rPr>
          <w:rFonts w:hint="eastAsia" w:ascii="宋体" w:hAnsi="宋体" w:cs="Arial"/>
          <w:color w:val="000000"/>
          <w:szCs w:val="21"/>
        </w:rPr>
        <w:t>8.2 包装、存储和运输</w:t>
      </w:r>
    </w:p>
    <w:p>
      <w:pPr>
        <w:spacing w:line="360" w:lineRule="auto"/>
        <w:ind w:firstLine="440" w:firstLineChars="200"/>
        <w:rPr>
          <w:rFonts w:hint="eastAsia" w:ascii="宋体" w:hAnsi="宋体" w:cs="Arial"/>
          <w:szCs w:val="21"/>
        </w:rPr>
      </w:pPr>
      <w:r>
        <w:rPr>
          <w:rFonts w:hint="eastAsia" w:ascii="宋体" w:hAnsi="宋体"/>
          <w:kern w:val="0"/>
          <w:szCs w:val="21"/>
        </w:rPr>
        <w:t>供货商</w:t>
      </w:r>
      <w:r>
        <w:rPr>
          <w:rFonts w:hint="eastAsia" w:ascii="宋体" w:hAnsi="宋体" w:cs="Arial"/>
          <w:szCs w:val="21"/>
        </w:rPr>
        <w:t>负责提供所有和合系统相关的包装，保证设备免受潮湿、生锈，雨淋和振动。保证包装能承受大批量搬运和装卸以及长距离陆运运输。保证设备安全抵达用户现场而无损坏。</w:t>
      </w:r>
    </w:p>
    <w:p>
      <w:pPr>
        <w:spacing w:line="360" w:lineRule="auto"/>
        <w:ind w:firstLine="440" w:firstLineChars="200"/>
        <w:rPr>
          <w:rFonts w:hint="eastAsia" w:ascii="宋体" w:hAnsi="宋体" w:cs="Arial"/>
          <w:szCs w:val="21"/>
        </w:rPr>
      </w:pPr>
      <w:r>
        <w:rPr>
          <w:rFonts w:hint="eastAsia" w:ascii="宋体" w:hAnsi="宋体" w:cs="Arial"/>
          <w:szCs w:val="21"/>
        </w:rPr>
        <w:t>所有设备包装便于装卸、转运和现场安装。</w:t>
      </w:r>
    </w:p>
    <w:p>
      <w:pPr>
        <w:spacing w:line="360" w:lineRule="auto"/>
        <w:ind w:firstLine="440" w:firstLineChars="200"/>
        <w:rPr>
          <w:rFonts w:hint="eastAsia" w:ascii="宋体" w:hAnsi="宋体"/>
          <w:kern w:val="0"/>
          <w:szCs w:val="21"/>
        </w:rPr>
      </w:pPr>
      <w:r>
        <w:rPr>
          <w:rFonts w:hint="eastAsia" w:ascii="宋体" w:hAnsi="宋体"/>
          <w:kern w:val="0"/>
          <w:szCs w:val="21"/>
        </w:rPr>
        <w:t>在运输和存储期间，设备的电气绝缘防止受潮和灰尘进入。</w:t>
      </w:r>
    </w:p>
    <w:p>
      <w:pPr>
        <w:spacing w:line="360" w:lineRule="auto"/>
        <w:ind w:firstLine="440" w:firstLineChars="200"/>
        <w:rPr>
          <w:rFonts w:hint="eastAsia" w:ascii="宋体" w:hAnsi="宋体"/>
          <w:kern w:val="0"/>
          <w:szCs w:val="21"/>
          <w:lang w:val="en-US" w:eastAsia="zh-CN"/>
        </w:rPr>
      </w:pPr>
      <w:r>
        <w:rPr>
          <w:rFonts w:hint="eastAsia" w:ascii="宋体" w:hAnsi="宋体"/>
          <w:kern w:val="0"/>
          <w:szCs w:val="21"/>
        </w:rPr>
        <w:t>供货商负责组织设备通过汽运运输方式安全运到合同指定的交货地点。系统在运输过程中无严重震动、颠簸和冲击现象。</w:t>
      </w:r>
    </w:p>
    <w:p>
      <w:pPr>
        <w:spacing w:line="360" w:lineRule="auto"/>
        <w:ind w:firstLine="440" w:firstLineChars="200"/>
        <w:rPr>
          <w:rFonts w:hint="eastAsia" w:ascii="宋体" w:hAnsi="宋体"/>
          <w:kern w:val="0"/>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rPr>
      </w:pPr>
    </w:p>
    <w:p>
      <w:pPr>
        <w:spacing w:line="288" w:lineRule="auto"/>
        <w:rPr>
          <w:rFonts w:hint="eastAsia" w:hAnsi="宋体" w:cs="宋体"/>
          <w:szCs w:val="21"/>
        </w:rPr>
      </w:pPr>
      <w:r>
        <w:rPr>
          <w:rFonts w:hint="eastAsia" w:hAnsi="宋体" w:cs="宋体"/>
          <w:szCs w:val="21"/>
        </w:rPr>
        <w:t xml:space="preserve">        </w:t>
      </w:r>
    </w:p>
    <w:p>
      <w:pPr>
        <w:spacing w:line="288" w:lineRule="auto"/>
        <w:outlineLvl w:val="2"/>
        <w:rPr>
          <w:rFonts w:hint="eastAsia" w:ascii="黑体" w:hAnsi="宋体" w:eastAsia="黑体"/>
          <w:bCs/>
          <w:spacing w:val="-6"/>
          <w:kern w:val="2"/>
          <w:sz w:val="28"/>
          <w:szCs w:val="28"/>
        </w:rPr>
      </w:pPr>
      <w:r>
        <w:rPr>
          <w:rFonts w:hint="eastAsia" w:hAnsi="宋体" w:cs="宋体"/>
          <w:szCs w:val="21"/>
        </w:rPr>
        <w:br w:type="page"/>
      </w:r>
      <w:bookmarkStart w:id="37" w:name="_Toc8771"/>
      <w:bookmarkStart w:id="38" w:name="_Toc15481775"/>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w:t>
      </w:r>
      <w:r>
        <w:rPr>
          <w:rFonts w:hint="eastAsia" w:ascii="黑体" w:hAnsi="宋体" w:eastAsia="黑体"/>
          <w:bCs/>
          <w:spacing w:val="-6"/>
          <w:kern w:val="2"/>
          <w:sz w:val="28"/>
          <w:szCs w:val="28"/>
        </w:rPr>
        <w:t>《中国石油天然气集团有限公司投标人失信行为管理办法（试行）》</w:t>
      </w:r>
      <w:bookmarkEnd w:id="37"/>
    </w:p>
    <w:p>
      <w:pPr>
        <w:spacing w:line="288" w:lineRule="auto"/>
        <w:outlineLvl w:val="2"/>
        <w:rPr>
          <w:rFonts w:hint="eastAsia"/>
        </w:rPr>
      </w:pPr>
      <w:bookmarkStart w:id="39" w:name="_Toc26364"/>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8"/>
      <w:bookmarkEnd w:id="39"/>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12" name="椭圆 12"/>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xxXJNMAAAAFAQAA&#10;DwAAAAAAAAABACAAAAAiAAAAZHJzL2Rvd25yZXYueG1sUEsBAhQAFAAAAAgAh07iQK2cXlvlAQAA&#10;rwMAAA4AAAAAAAAAAQAgAAAAIgEAAGRycy9lMm9Eb2MueG1sUEsFBgAAAAAGAAYAWQEAAHkFAAAA&#10;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4297680" cy="304800"/>
            <wp:effectExtent l="0" t="0" r="7620" b="0"/>
            <wp:docPr id="13" name="图片 5"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14" name="椭圆 14"/>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sC/jd+MB&#10;AACvAwAADgAAAAAAAAABACAAAAAmAQAAZHJzL2Uyb0RvYy54bWxQSwUGAAAAAAYABgBZAQAAewUA&#10;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325745" cy="1059815"/>
            <wp:effectExtent l="0" t="0" r="8255" b="6985"/>
            <wp:docPr id="15" name="图片 6"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16" name="椭圆 16"/>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jfs0tcAAAAI&#10;AQAADwAAAAAAAAABACAAAAAiAAAAZHJzL2Rvd25yZXYueG1sUEsBAhQAFAAAAAgAh07iQBrSUxrk&#10;AQAAsAMAAA4AAAAAAAAAAQAgAAAAJgEAAGRycy9lMm9Eb2MueG1sUEsFBgAAAAAGAAYAWQEAAHwF&#10;A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265420" cy="1074420"/>
            <wp:effectExtent l="0" t="0" r="11430" b="11430"/>
            <wp:docPr id="17" name="图片 7"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18" name="椭圆 1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pwSMTPgBAADe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19" name="椭圆 1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Vr8cTZAAAACwEAAA8AAAAAAAAAAQAgAAAAIgAAAGRycy9kb3ducmV2Lnht&#10;bFBLAQIUABQAAAAIAIdO4kD04otq+AEAAN4DAAAOAAAAAAAAAAEAIAAAACg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20" name="椭圆 2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NE8y9gAAAAIAQAADwAAAAAAAAABACAAAAAiAAAAZHJzL2Rvd25yZXYueG1s&#10;UEsBAhQAFAAAAAgAh07iQMc+f2r4AQAA3gMAAA4AAAAAAAAAAQAgAAAAJw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21" name="椭圆 21"/>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lNh4TPgBAADe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22" name="图片 8"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D7AC7"/>
    <w:rsid w:val="084D7AC7"/>
    <w:rsid w:val="205104C7"/>
    <w:rsid w:val="4F0F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uiPriority w:val="0"/>
    <w:pPr>
      <w:widowControl w:val="0"/>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2020-07-27T06:42:00Z</dcterms:created>
  <dc:creator>zhengbin-jl</dc:creator>
  <cp:lastModifiedBy>zhengbin-jl</cp:lastModifiedBy>
  <dcterms:modified xsi:type="dcterms:W3CDTF">2020-07-28T01:42:11Z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