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ascii="方正仿宋简体" w:hAnsi="宋体" w:eastAsia="方正仿宋简体" w:cs="黑体"/>
          <w:b/>
          <w:kern w:val="0"/>
          <w:sz w:val="32"/>
          <w:szCs w:val="32"/>
        </w:rPr>
      </w:pPr>
      <w:r>
        <w:rPr>
          <w:rFonts w:hint="eastAsia" w:ascii="方正仿宋简体" w:hAnsi="宋体" w:eastAsia="方正仿宋简体" w:cs="黑体"/>
          <w:b/>
          <w:kern w:val="0"/>
          <w:sz w:val="32"/>
          <w:szCs w:val="32"/>
        </w:rPr>
        <w:t>招标公告</w:t>
      </w:r>
    </w:p>
    <w:p>
      <w:pPr>
        <w:autoSpaceDE w:val="0"/>
        <w:autoSpaceDN w:val="0"/>
        <w:adjustRightInd w:val="0"/>
        <w:spacing w:line="500" w:lineRule="exact"/>
        <w:jc w:val="center"/>
        <w:rPr>
          <w:rFonts w:hint="eastAsia" w:ascii="方正仿宋简体" w:hAnsi="宋体" w:eastAsia="方正仿宋简体" w:cs="宋体"/>
          <w:sz w:val="28"/>
          <w:szCs w:val="28"/>
          <w:lang w:val="zh-CN"/>
        </w:rPr>
      </w:pPr>
      <w:r>
        <w:rPr>
          <w:rFonts w:hint="eastAsia" w:ascii="方正仿宋简体" w:hAnsi="宋体" w:eastAsia="方正仿宋简体" w:cs="宋体"/>
          <w:b/>
          <w:sz w:val="32"/>
          <w:szCs w:val="32"/>
          <w:lang w:val="zh-CN"/>
        </w:rPr>
        <w:t xml:space="preserve">                      </w:t>
      </w:r>
      <w:r>
        <w:rPr>
          <w:rFonts w:hint="eastAsia" w:ascii="方正仿宋简体" w:hAnsi="宋体" w:eastAsia="方正仿宋简体" w:cs="宋体"/>
          <w:b/>
          <w:sz w:val="28"/>
          <w:szCs w:val="28"/>
          <w:lang w:val="zh-CN"/>
        </w:rPr>
        <w:t>招标编号：</w:t>
      </w:r>
      <w:r>
        <w:rPr>
          <w:rFonts w:hint="eastAsia" w:ascii="方正仿宋简体" w:hAnsi="宋体" w:eastAsia="方正仿宋简体" w:cs="宋体"/>
          <w:b/>
          <w:sz w:val="24"/>
          <w:lang w:val="zh-CN"/>
        </w:rPr>
        <w:t>玉油司（2019）物采招第LXH-021号</w:t>
      </w:r>
      <w:r>
        <w:rPr>
          <w:rFonts w:hint="eastAsia" w:ascii="方正仿宋简体" w:hAnsi="宋体" w:eastAsia="方正仿宋简体" w:cs="宋体"/>
          <w:b/>
          <w:sz w:val="28"/>
          <w:szCs w:val="28"/>
          <w:lang w:val="zh-CN"/>
        </w:rPr>
        <w:t xml:space="preserve"> </w:t>
      </w:r>
      <w:r>
        <w:rPr>
          <w:rFonts w:hint="eastAsia" w:ascii="方正仿宋简体" w:hAnsi="宋体" w:eastAsia="方正仿宋简体" w:cs="宋体"/>
          <w:sz w:val="28"/>
          <w:szCs w:val="28"/>
          <w:lang w:val="zh-CN"/>
        </w:rPr>
        <w:t xml:space="preserve">  </w:t>
      </w:r>
    </w:p>
    <w:p>
      <w:pPr>
        <w:autoSpaceDE w:val="0"/>
        <w:autoSpaceDN w:val="0"/>
        <w:adjustRightInd w:val="0"/>
        <w:spacing w:line="500" w:lineRule="exact"/>
        <w:ind w:firstLine="482" w:firstLineChars="200"/>
        <w:jc w:val="left"/>
        <w:rPr>
          <w:rFonts w:hint="eastAsia" w:ascii="方正仿宋简体" w:hAnsi="宋体" w:eastAsia="方正仿宋简体" w:cs="宋体"/>
          <w:b/>
          <w:sz w:val="24"/>
          <w:lang w:val="zh-CN"/>
        </w:rPr>
      </w:pPr>
      <w:r>
        <w:rPr>
          <w:rFonts w:hint="eastAsia" w:ascii="方正仿宋简体" w:hAnsi="宋体" w:eastAsia="方正仿宋简体" w:cs="宋体"/>
          <w:b/>
          <w:sz w:val="24"/>
          <w:lang w:val="zh-CN"/>
        </w:rPr>
        <w:t>一.招标条件</w:t>
      </w:r>
    </w:p>
    <w:p>
      <w:pPr>
        <w:autoSpaceDE w:val="0"/>
        <w:autoSpaceDN w:val="0"/>
        <w:adjustRightInd w:val="0"/>
        <w:spacing w:line="5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Times New Roman"/>
          <w:sz w:val="24"/>
        </w:rPr>
        <w:t>本物资采购项目已按要求履行了相关报批及备案等手续，资金已落实，</w:t>
      </w:r>
      <w:r>
        <w:rPr>
          <w:rFonts w:hint="eastAsia" w:ascii="方正仿宋简体" w:hAnsi="宋体" w:eastAsia="方正仿宋简体" w:cs="宋体"/>
          <w:bCs/>
          <w:sz w:val="24"/>
          <w:lang w:val="zh-CN"/>
        </w:rPr>
        <w:t>具备招标条件，现对其进行公开招标。</w:t>
      </w:r>
    </w:p>
    <w:p>
      <w:pPr>
        <w:autoSpaceDE w:val="0"/>
        <w:autoSpaceDN w:val="0"/>
        <w:adjustRightInd w:val="0"/>
        <w:spacing w:line="500" w:lineRule="exact"/>
        <w:ind w:firstLine="482" w:firstLineChars="200"/>
        <w:jc w:val="left"/>
        <w:rPr>
          <w:rFonts w:hint="eastAsia" w:ascii="方正仿宋简体" w:hAnsi="宋体" w:eastAsia="方正仿宋简体" w:cs="宋体"/>
          <w:b/>
          <w:sz w:val="24"/>
          <w:lang w:val="zh-CN"/>
        </w:rPr>
      </w:pPr>
      <w:r>
        <w:rPr>
          <w:rFonts w:hint="eastAsia" w:ascii="方正仿宋简体" w:hAnsi="宋体" w:eastAsia="方正仿宋简体" w:cs="宋体"/>
          <w:b/>
          <w:sz w:val="24"/>
          <w:lang w:val="zh-CN"/>
        </w:rPr>
        <w:t>二. 物资采购概况与招标数量</w:t>
      </w:r>
    </w:p>
    <w:p>
      <w:pPr>
        <w:adjustRightInd w:val="0"/>
        <w:spacing w:line="500" w:lineRule="exact"/>
        <w:ind w:firstLine="480" w:firstLineChars="200"/>
        <w:rPr>
          <w:rFonts w:hint="eastAsia" w:ascii="方正仿宋简体" w:hAnsi="宋体" w:eastAsia="方正仿宋简体" w:cs="Times New Roman"/>
          <w:sz w:val="24"/>
        </w:rPr>
      </w:pPr>
      <w:r>
        <w:rPr>
          <w:rFonts w:hint="eastAsia" w:ascii="方正仿宋简体" w:hAnsi="宋体" w:eastAsia="方正仿宋简体" w:cs="Times New Roman"/>
          <w:sz w:val="24"/>
        </w:rPr>
        <w:t>2.1概况及招标数量：</w:t>
      </w:r>
    </w:p>
    <w:p>
      <w:pPr>
        <w:adjustRightInd w:val="0"/>
        <w:spacing w:line="500" w:lineRule="exact"/>
        <w:ind w:firstLine="480" w:firstLineChars="200"/>
        <w:rPr>
          <w:rFonts w:hint="eastAsia" w:ascii="方正仿宋简体" w:hAnsi="宋体" w:eastAsia="方正仿宋简体" w:cs="Times New Roman"/>
          <w:sz w:val="24"/>
          <w:u w:val="single"/>
        </w:rPr>
      </w:pPr>
      <w:r>
        <w:rPr>
          <w:rFonts w:hint="eastAsia" w:ascii="方正仿宋简体" w:hAnsi="宋体" w:eastAsia="方正仿宋简体" w:cs="Times New Roman"/>
          <w:sz w:val="24"/>
        </w:rPr>
        <w:t>本项目概况：</w:t>
      </w:r>
      <w:r>
        <w:rPr>
          <w:rFonts w:hint="eastAsia" w:ascii="方正仿宋简体" w:hAnsi="宋体" w:eastAsia="方正仿宋简体" w:cs="Times New Roman"/>
          <w:sz w:val="24"/>
          <w:u w:val="single"/>
        </w:rPr>
        <w:t>2019年建安井下工程机械配件86项</w:t>
      </w:r>
    </w:p>
    <w:p>
      <w:pPr>
        <w:adjustRightInd w:val="0"/>
        <w:spacing w:line="500" w:lineRule="exact"/>
        <w:ind w:firstLine="480" w:firstLineChars="200"/>
        <w:rPr>
          <w:rFonts w:hint="eastAsia" w:ascii="方正仿宋简体" w:hAnsi="宋体" w:eastAsia="方正仿宋简体" w:cs="Times New Roman"/>
          <w:sz w:val="24"/>
        </w:rPr>
      </w:pPr>
      <w:r>
        <w:rPr>
          <w:rFonts w:hint="eastAsia" w:ascii="方正仿宋简体" w:hAnsi="宋体" w:eastAsia="方正仿宋简体" w:cs="Times New Roman"/>
          <w:sz w:val="24"/>
        </w:rPr>
        <w:t>招标数量：</w:t>
      </w:r>
    </w:p>
    <w:tbl>
      <w:tblPr>
        <w:tblStyle w:val="2"/>
        <w:tblW w:w="10080" w:type="dxa"/>
        <w:tblInd w:w="93" w:type="dxa"/>
        <w:tblLayout w:type="fixed"/>
        <w:tblCellMar>
          <w:top w:w="0" w:type="dxa"/>
          <w:left w:w="108" w:type="dxa"/>
          <w:bottom w:w="0" w:type="dxa"/>
          <w:right w:w="108" w:type="dxa"/>
        </w:tblCellMar>
      </w:tblPr>
      <w:tblGrid>
        <w:gridCol w:w="660"/>
        <w:gridCol w:w="3324"/>
        <w:gridCol w:w="606"/>
        <w:gridCol w:w="567"/>
        <w:gridCol w:w="670"/>
        <w:gridCol w:w="567"/>
        <w:gridCol w:w="709"/>
        <w:gridCol w:w="1417"/>
        <w:gridCol w:w="1560"/>
      </w:tblGrid>
      <w:tr>
        <w:tblPrEx>
          <w:tblLayout w:type="fixed"/>
          <w:tblCellMar>
            <w:top w:w="0" w:type="dxa"/>
            <w:left w:w="108" w:type="dxa"/>
            <w:bottom w:w="0" w:type="dxa"/>
            <w:right w:w="108" w:type="dxa"/>
          </w:tblCellMar>
        </w:tblPrEx>
        <w:trPr>
          <w:trHeight w:val="525"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33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物资名称及规格型号</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生产厂家</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单位</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单价（元）</w:t>
            </w: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总价（元）</w:t>
            </w: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执行标准</w:t>
            </w: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使用单位</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6135系列柴油机配件 发动机系*空气滤芯 260*400mm</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修井一队-队部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潍柴柴油机配件 燃油*除水放心滤芯 612600081335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侧钻队-队部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TAD720柴油机配件 发动机系*安全空气滤芯 3842043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VOLVO系列柴油机配件 发动机*空气滤芯 24424402</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VOLVO系列柴油机配件 发动机*柴油滤芯 01182551</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CUMMINS柴油机配件 燃油系统*柴油滤清器 FS1280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CUMMINS柴油机配件 燃油系统*柴油滤清器 FS5052</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CUMMINS柴油机配件 发动机*空滤 AF25271 17011-910308</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CUMMINS柴油机配件 发动机*空滤 AF25270 17011-910316</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CUMMINS柴油机配件 燃油系统*机油滤清器 170106</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6135系列柴油机配件 进排气系统*空气滤芯 6135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6135系列柴油机配件 发动机*柴油滤清器 6135-C0810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6135系列柴油机配件 机油泵组*机油滤清器 761Z-17-000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带压作业队部</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VOLVO系列柴油机配件 燃油系统*柴油滤清器 21492771</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只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4198.1-2001</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作业公司-压裂队 </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轮胎式挖掘机配件 CASE580N 右后玻璃 ASZM550 DOT459 *⑴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7153.2-1993</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叉车配件 CPCD30E-3 驾驶室总成</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11037-2010</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履带式推土机配件 山推SD220 发电机调节器 JFT2508E 28V 1*⑴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气缸体 3031150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19</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活塞冷却喷嘴 3013591</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18</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定位销 68585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止推片定位销 202903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山推SD220 曲轴瓦 3037046</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四配套 AR9759</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连杆瓦 214950 NT855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山推SD220 止推轴承 215233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26</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废气软管 84775</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机油尺 3419113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机油泵 3821579</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分水管软管 3034202</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履带式推土机配件 SD220 增压器总成 3529041 HT3B IMO *⑴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增压器回油管</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辅助驱动 3005131</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锁片 6645-22-4550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缸盖定位销 68445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上修包 FB-3801330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下修包 FB-3801468</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机油滤 3014614 LF9009</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柴滤 3315843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空滤 6127-81-7412T</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下水室软管 195-02-13170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螺栓 01050-31020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履带式推土机配件 SD220 机油泵润滑油管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缸套调整垫 3054948 NT855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18</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缸体修理包 4914613-10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万向节总成 154-20-01000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进气门座圈 2000354</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风扇皮带 3325963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山推SD220 气门导管 3006456</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水泵总成 3022474</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50</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推土机驾驶室座椅总成 155-57-12104</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51</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进气门 135957</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排气门 145701</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起动机 3021036</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气缸盖总成 3418529</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履带式推土机配件 SD220 上水室软管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风扇轮毂涨紧轮 3250950 双槽</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 油箱盖(带锁) 16Y-04C-02000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时规定位销 60408-G</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缸套阻水圈 215090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18</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滚针轴承 3325107</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曲轴 3418949</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62</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曲轴齿轮 3014614</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曲轴齿轮键 210179</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止推片 3019218</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轮胎式装载机配件 ZL50D 发动机气缸套 61500010344</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3688.2-1998</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轮胎式装载机配件 ZL50D 发动机活塞 61560030016</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3688.2-1998</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轮胎式装载机配件 ZL50D 发动机修理包</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3688.2-1998</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轮胎式装载机配件 ZL50D 柴滤 612600080087H</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30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7306-1994</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PD320 发电机皮带 AV13-1030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凸轮轴碗型销 3011952</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71</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增压器双头螺栓 3010915</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16</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喷油器总成 3054218</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机油冷却器总成 3053393</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74</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SD220 排气门座圈 127930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24</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轮胎式装载机配件 ZL50D 发动机活塞环组 612600030058</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6</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13011-2017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履带式挖掘机配件 SH200-3 齿根 KRV1157</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Fonts w:ascii="宋体" w:hAnsi="宋体" w:eastAsia="宋体" w:cs="Times New Roman"/>
                <w:color w:val="000000"/>
                <w:sz w:val="18"/>
                <w:szCs w:val="18"/>
                <w:shd w:val="clear" w:color="auto" w:fill="FAFAFA"/>
              </w:rPr>
              <w:t>JB/T 13011-2017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77</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山推SD220 仪表灯开关 T-11 15A AC250V</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工程建设公司-修保站</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78</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履带式挖掘机配件 住友SH200-3 增压器 1144003480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GB/T 10604-2017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79</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SD32 工作泵 173-61-01100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80</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SD32 密封环 170-22-11130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81</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SD32 密封环 175-15-42850</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25</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82</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SD32 密封环 195-49-13800</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5</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83</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PD320Y-1 软管 07260-04114</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84</w:t>
            </w:r>
          </w:p>
        </w:tc>
        <w:tc>
          <w:tcPr>
            <w:tcW w:w="332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履带式推土机配件 PD320Y-1 软管 07102-20612</w:t>
            </w:r>
          </w:p>
        </w:tc>
        <w:tc>
          <w:tcPr>
            <w:tcW w:w="6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10</w:t>
            </w:r>
          </w:p>
        </w:tc>
        <w:tc>
          <w:tcPr>
            <w:tcW w:w="56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85</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履带式推土机配件 PD320Y-1 转向泵机油过滤器组件 175-49-X-*⑴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r>
        <w:tblPrEx>
          <w:tblLayout w:type="fixed"/>
          <w:tblCellMar>
            <w:top w:w="0" w:type="dxa"/>
            <w:left w:w="108" w:type="dxa"/>
            <w:bottom w:w="0" w:type="dxa"/>
            <w:right w:w="108" w:type="dxa"/>
          </w:tblCellMar>
        </w:tblPrEx>
        <w:trPr>
          <w:trHeight w:val="284" w:hRule="atLeast"/>
        </w:trPr>
        <w:tc>
          <w:tcPr>
            <w:tcW w:w="660"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86</w:t>
            </w:r>
          </w:p>
        </w:tc>
        <w:tc>
          <w:tcPr>
            <w:tcW w:w="3324" w:type="dxa"/>
            <w:tcBorders>
              <w:top w:val="nil"/>
              <w:left w:val="nil"/>
              <w:bottom w:val="single" w:color="auto" w:sz="4" w:space="0"/>
              <w:right w:val="single" w:color="auto" w:sz="4" w:space="0"/>
            </w:tcBorders>
            <w:shd w:val="clear" w:color="auto" w:fill="auto"/>
            <w:noWrap w:val="0"/>
            <w:vAlign w:val="center"/>
          </w:tcPr>
          <w:p>
            <w:pPr>
              <w:rPr>
                <w:rFonts w:ascii="宋体" w:hAnsi="宋体" w:eastAsia="宋体" w:cs="宋体"/>
                <w:color w:val="000000"/>
                <w:sz w:val="16"/>
                <w:szCs w:val="16"/>
              </w:rPr>
            </w:pPr>
            <w:r>
              <w:rPr>
                <w:rFonts w:hint="eastAsia" w:eastAsia="宋体" w:cs="Times New Roman"/>
                <w:color w:val="000000"/>
                <w:sz w:val="16"/>
                <w:szCs w:val="16"/>
              </w:rPr>
              <w:t xml:space="preserve">履带式推土机配件 PD320Y-1 行走泵机油过滤器组件 175-18-X-*⑴ </w:t>
            </w:r>
          </w:p>
        </w:tc>
        <w:tc>
          <w:tcPr>
            <w:tcW w:w="60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56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 xml:space="preserve">件 </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16"/>
                <w:szCs w:val="16"/>
              </w:rPr>
            </w:pPr>
            <w:r>
              <w:rPr>
                <w:rFonts w:hint="eastAsia" w:eastAsia="宋体" w:cs="Times New Roman"/>
                <w:color w:val="000000"/>
                <w:sz w:val="16"/>
                <w:szCs w:val="16"/>
              </w:rPr>
              <w:t>2</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16"/>
                <w:szCs w:val="16"/>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eastAsia="宋体" w:cs="Times New Roman"/>
                <w:b/>
                <w:color w:val="000000"/>
                <w:sz w:val="18"/>
                <w:szCs w:val="18"/>
                <w:shd w:val="clear" w:color="auto" w:fill="FAFAFA"/>
              </w:rPr>
            </w:pPr>
            <w:r>
              <w:rPr>
                <w:rStyle w:val="4"/>
                <w:rFonts w:hint="eastAsia" w:ascii="Calibri" w:hAnsi="Calibri" w:eastAsia="宋体" w:cs="Times New Roman"/>
                <w:b w:val="0"/>
                <w:color w:val="000000"/>
                <w:sz w:val="18"/>
                <w:szCs w:val="18"/>
              </w:rPr>
              <w:t>JB/T 6039.1-2017</w:t>
            </w:r>
          </w:p>
        </w:tc>
        <w:tc>
          <w:tcPr>
            <w:tcW w:w="1560" w:type="dxa"/>
            <w:tcBorders>
              <w:top w:val="nil"/>
              <w:left w:val="nil"/>
              <w:bottom w:val="single" w:color="auto" w:sz="4" w:space="0"/>
              <w:right w:val="single" w:color="auto" w:sz="4" w:space="0"/>
            </w:tcBorders>
            <w:noWrap w:val="0"/>
            <w:vAlign w:val="center"/>
          </w:tcPr>
          <w:p>
            <w:pPr>
              <w:rPr>
                <w:rFonts w:ascii="宋体" w:hAnsi="宋体" w:eastAsia="宋体" w:cs="宋体"/>
                <w:color w:val="000000"/>
                <w:sz w:val="16"/>
                <w:szCs w:val="16"/>
              </w:rPr>
            </w:pPr>
            <w:r>
              <w:rPr>
                <w:rFonts w:hint="eastAsia" w:eastAsia="宋体" w:cs="Times New Roman"/>
                <w:color w:val="000000"/>
                <w:sz w:val="16"/>
                <w:szCs w:val="16"/>
              </w:rPr>
              <w:t>工程建设公司-机械队</w:t>
            </w:r>
          </w:p>
        </w:tc>
      </w:tr>
    </w:tbl>
    <w:p>
      <w:pPr>
        <w:autoSpaceDE w:val="0"/>
        <w:autoSpaceDN w:val="0"/>
        <w:adjustRightInd w:val="0"/>
        <w:spacing w:line="500" w:lineRule="exact"/>
        <w:jc w:val="left"/>
        <w:rPr>
          <w:rFonts w:hint="eastAsia" w:ascii="方正仿宋简体" w:hAnsi="宋体" w:eastAsia="方正仿宋简体" w:cs="Times New Roman"/>
          <w:sz w:val="24"/>
        </w:rPr>
      </w:pPr>
      <w:r>
        <w:rPr>
          <w:rFonts w:hint="eastAsia" w:ascii="方正仿宋简体" w:hAnsi="宋体" w:eastAsia="方正仿宋简体" w:cs="Times New Roman"/>
          <w:sz w:val="24"/>
        </w:rPr>
        <w:t>本次招标控制价:人民币32万元(含13%增值税、运杂费),超过此价格的投标予以否决。</w:t>
      </w:r>
    </w:p>
    <w:p>
      <w:pPr>
        <w:autoSpaceDE w:val="0"/>
        <w:autoSpaceDN w:val="0"/>
        <w:adjustRightInd w:val="0"/>
        <w:spacing w:line="500" w:lineRule="exact"/>
        <w:jc w:val="left"/>
        <w:rPr>
          <w:rFonts w:hint="eastAsia" w:ascii="方正仿宋简体" w:hAnsi="宋体" w:eastAsia="方正仿宋简体" w:cs="宋体"/>
          <w:bCs/>
          <w:sz w:val="24"/>
          <w:lang w:val="zh-CN"/>
        </w:rPr>
      </w:pPr>
      <w:r>
        <w:rPr>
          <w:rFonts w:hint="eastAsia" w:ascii="方正仿宋简体" w:hAnsi="宋体" w:eastAsia="方正仿宋简体" w:cs="Times New Roman"/>
          <w:sz w:val="24"/>
        </w:rPr>
        <w:t>2.2 交货</w:t>
      </w:r>
      <w:r>
        <w:rPr>
          <w:rFonts w:hint="eastAsia" w:ascii="方正仿宋简体" w:hAnsi="宋体" w:eastAsia="方正仿宋简体" w:cs="宋体"/>
          <w:bCs/>
          <w:sz w:val="24"/>
          <w:lang w:val="zh-CN"/>
        </w:rPr>
        <w:t>地点：</w:t>
      </w:r>
      <w:r>
        <w:rPr>
          <w:rFonts w:hint="eastAsia" w:ascii="方正仿宋简体" w:hAnsi="宋体" w:eastAsia="方正仿宋简体" w:cs="宋体"/>
          <w:bCs/>
          <w:szCs w:val="21"/>
          <w:u w:val="single"/>
          <w:lang w:val="zh-CN"/>
        </w:rPr>
        <w:t>甘肃省玉门市老市区玉门油田</w:t>
      </w:r>
      <w:r>
        <w:rPr>
          <w:rFonts w:hint="eastAsia" w:ascii="宋体" w:hAnsi="宋体" w:eastAsia="宋体" w:cs="宋体"/>
          <w:b/>
          <w:color w:val="000000"/>
          <w:kern w:val="0"/>
          <w:szCs w:val="21"/>
          <w:u w:val="single"/>
        </w:rPr>
        <w:t>建安、井下物资站</w:t>
      </w:r>
      <w:r>
        <w:rPr>
          <w:rFonts w:hint="eastAsia" w:ascii="方正仿宋简体" w:hAnsi="宋体" w:eastAsia="方正仿宋简体" w:cs="宋体"/>
          <w:b/>
          <w:bCs/>
          <w:szCs w:val="21"/>
          <w:u w:val="single"/>
          <w:lang w:val="zh-CN"/>
        </w:rPr>
        <w:t>；</w:t>
      </w:r>
    </w:p>
    <w:p>
      <w:pPr>
        <w:autoSpaceDE w:val="0"/>
        <w:autoSpaceDN w:val="0"/>
        <w:adjustRightInd w:val="0"/>
        <w:spacing w:line="500" w:lineRule="exact"/>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2.3 供货周期：</w:t>
      </w:r>
      <w:r>
        <w:rPr>
          <w:rFonts w:hint="eastAsia" w:ascii="方正仿宋简体" w:hAnsi="宋体" w:eastAsia="方正仿宋简体" w:cs="宋体"/>
          <w:bCs/>
          <w:sz w:val="24"/>
          <w:u w:val="single"/>
          <w:lang w:val="zh-CN"/>
        </w:rPr>
        <w:t xml:space="preserve"> 合同生效后90日内交货</w:t>
      </w:r>
      <w:r>
        <w:rPr>
          <w:rFonts w:hint="eastAsia" w:ascii="方正仿宋简体" w:hAnsi="宋体" w:eastAsia="方正仿宋简体" w:cs="宋体"/>
          <w:bCs/>
          <w:sz w:val="24"/>
          <w:lang w:val="zh-CN"/>
        </w:rPr>
        <w:t>；</w:t>
      </w:r>
    </w:p>
    <w:p>
      <w:pPr>
        <w:autoSpaceDE w:val="0"/>
        <w:autoSpaceDN w:val="0"/>
        <w:adjustRightInd w:val="0"/>
        <w:spacing w:line="500" w:lineRule="exact"/>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2.4 其它具体情况见招标编号为</w:t>
      </w:r>
      <w:r>
        <w:rPr>
          <w:rFonts w:hint="eastAsia" w:ascii="方正仿宋简体" w:hAnsi="宋体" w:eastAsia="方正仿宋简体" w:cs="宋体"/>
          <w:bCs/>
          <w:sz w:val="24"/>
          <w:u w:val="single"/>
          <w:lang w:val="zh-CN"/>
        </w:rPr>
        <w:t xml:space="preserve"> </w:t>
      </w:r>
      <w:r>
        <w:rPr>
          <w:rFonts w:hint="eastAsia" w:ascii="方正仿宋简体" w:hAnsi="宋体" w:eastAsia="方正仿宋简体" w:cs="宋体"/>
          <w:b/>
          <w:sz w:val="24"/>
          <w:u w:val="single"/>
          <w:lang w:val="zh-CN"/>
        </w:rPr>
        <w:t>玉油司（2019）物采招第LXH-021号</w:t>
      </w:r>
      <w:r>
        <w:rPr>
          <w:rFonts w:hint="eastAsia" w:ascii="方正仿宋简体" w:hAnsi="宋体" w:eastAsia="方正仿宋简体" w:cs="宋体"/>
          <w:bCs/>
          <w:sz w:val="24"/>
          <w:u w:val="single"/>
          <w:lang w:val="zh-CN"/>
        </w:rPr>
        <w:t xml:space="preserve"> </w:t>
      </w:r>
      <w:r>
        <w:rPr>
          <w:rFonts w:hint="eastAsia" w:ascii="方正仿宋简体" w:hAnsi="宋体" w:eastAsia="方正仿宋简体" w:cs="宋体"/>
          <w:bCs/>
          <w:sz w:val="24"/>
          <w:lang w:val="zh-CN"/>
        </w:rPr>
        <w:t>的招标文件。</w:t>
      </w:r>
    </w:p>
    <w:p>
      <w:pPr>
        <w:autoSpaceDE w:val="0"/>
        <w:autoSpaceDN w:val="0"/>
        <w:adjustRightInd w:val="0"/>
        <w:spacing w:line="500" w:lineRule="exact"/>
        <w:jc w:val="left"/>
        <w:rPr>
          <w:rFonts w:hint="eastAsia" w:ascii="方正仿宋简体" w:hAnsi="宋体" w:eastAsia="方正仿宋简体" w:cs="宋体"/>
          <w:b/>
          <w:bCs/>
          <w:sz w:val="24"/>
          <w:lang w:val="zh-CN"/>
        </w:rPr>
      </w:pPr>
      <w:r>
        <w:rPr>
          <w:rFonts w:hint="eastAsia" w:ascii="方正仿宋简体" w:hAnsi="宋体" w:eastAsia="方正仿宋简体" w:cs="宋体"/>
          <w:b/>
          <w:sz w:val="24"/>
          <w:lang w:val="zh-CN"/>
        </w:rPr>
        <w:t>三.投标人资格要求</w:t>
      </w:r>
    </w:p>
    <w:p>
      <w:pPr>
        <w:spacing w:line="276" w:lineRule="auto"/>
        <w:rPr>
          <w:rFonts w:hint="eastAsia" w:ascii="微软雅黑" w:hAnsi="微软雅黑" w:eastAsia="微软雅黑" w:cs="Meiryo"/>
          <w:bCs/>
          <w:sz w:val="24"/>
        </w:rPr>
      </w:pPr>
      <w:r>
        <w:rPr>
          <w:rFonts w:hint="eastAsia" w:ascii="微软雅黑" w:hAnsi="微软雅黑" w:eastAsia="微软雅黑" w:cs="Meiryo"/>
          <w:bCs/>
          <w:sz w:val="24"/>
        </w:rPr>
        <w:t>1、</w:t>
      </w:r>
      <w:r>
        <w:rPr>
          <w:rFonts w:hint="eastAsia" w:ascii="微软雅黑" w:hAnsi="微软雅黑" w:eastAsia="微软雅黑" w:cs="宋体"/>
          <w:bCs/>
          <w:sz w:val="24"/>
        </w:rPr>
        <w:t>本次招标不接受联合体投标</w:t>
      </w:r>
      <w:r>
        <w:rPr>
          <w:rFonts w:hint="eastAsia" w:ascii="微软雅黑" w:hAnsi="微软雅黑" w:eastAsia="微软雅黑" w:cs="Meiryo"/>
          <w:bCs/>
          <w:sz w:val="24"/>
        </w:rPr>
        <w:t>。</w:t>
      </w:r>
    </w:p>
    <w:p>
      <w:pPr>
        <w:spacing w:line="276" w:lineRule="auto"/>
        <w:rPr>
          <w:rFonts w:hint="eastAsia" w:ascii="微软雅黑" w:hAnsi="微软雅黑" w:eastAsia="微软雅黑" w:cs="Meiryo"/>
          <w:bCs/>
          <w:sz w:val="24"/>
        </w:rPr>
      </w:pPr>
      <w:r>
        <w:rPr>
          <w:rFonts w:hint="eastAsia" w:ascii="微软雅黑" w:hAnsi="微软雅黑" w:eastAsia="微软雅黑" w:cs="Meiryo"/>
          <w:bCs/>
          <w:sz w:val="24"/>
        </w:rPr>
        <w:t>2、</w:t>
      </w:r>
      <w:r>
        <w:rPr>
          <w:rFonts w:hint="eastAsia" w:ascii="微软雅黑" w:hAnsi="微软雅黑" w:eastAsia="微软雅黑" w:cs="宋体"/>
          <w:bCs/>
          <w:sz w:val="24"/>
        </w:rPr>
        <w:t>投标人应为中华人民共和国境内注册</w:t>
      </w:r>
      <w:r>
        <w:rPr>
          <w:rFonts w:hint="eastAsia" w:ascii="微软雅黑" w:hAnsi="微软雅黑" w:eastAsia="微软雅黑" w:cs="Malgun Gothic"/>
          <w:bCs/>
          <w:sz w:val="24"/>
        </w:rPr>
        <w:t>，</w:t>
      </w:r>
      <w:r>
        <w:rPr>
          <w:rFonts w:hint="eastAsia" w:ascii="微软雅黑" w:hAnsi="微软雅黑" w:eastAsia="微软雅黑" w:cs="宋体"/>
          <w:bCs/>
          <w:sz w:val="24"/>
        </w:rPr>
        <w:t>具有承担民事责任能力的制造商</w:t>
      </w:r>
      <w:r>
        <w:rPr>
          <w:rFonts w:hint="eastAsia" w:ascii="微软雅黑" w:hAnsi="微软雅黑" w:eastAsia="微软雅黑" w:cs="Meiryo"/>
          <w:bCs/>
          <w:sz w:val="24"/>
        </w:rPr>
        <w:t>、</w:t>
      </w:r>
      <w:r>
        <w:rPr>
          <w:rFonts w:hint="eastAsia" w:ascii="微软雅黑" w:hAnsi="微软雅黑" w:eastAsia="微软雅黑" w:cs="宋体"/>
          <w:bCs/>
          <w:sz w:val="24"/>
        </w:rPr>
        <w:t>代理商或贸易商</w:t>
      </w:r>
      <w:r>
        <w:rPr>
          <w:rFonts w:ascii="微软雅黑" w:hAnsi="微软雅黑" w:eastAsia="微软雅黑" w:cs="Meiryo"/>
          <w:bCs/>
          <w:sz w:val="24"/>
        </w:rPr>
        <w:t>，</w:t>
      </w:r>
      <w:r>
        <w:rPr>
          <w:rFonts w:hint="eastAsia" w:ascii="微软雅黑" w:hAnsi="微软雅黑" w:eastAsia="微软雅黑" w:cs="宋体"/>
          <w:bCs/>
          <w:sz w:val="24"/>
        </w:rPr>
        <w:t>且营业执照的经营范围须涵盖本次招标项目内容</w:t>
      </w:r>
      <w:r>
        <w:rPr>
          <w:rFonts w:hint="eastAsia" w:ascii="微软雅黑" w:hAnsi="微软雅黑" w:eastAsia="微软雅黑" w:cs="Malgun Gothic"/>
          <w:bCs/>
          <w:sz w:val="24"/>
        </w:rPr>
        <w:t>；</w:t>
      </w:r>
      <w:r>
        <w:rPr>
          <w:rFonts w:hint="eastAsia" w:ascii="微软雅黑" w:hAnsi="微软雅黑" w:eastAsia="微软雅黑" w:cs="宋体"/>
          <w:bCs/>
          <w:sz w:val="24"/>
        </w:rPr>
        <w:t>贸易商</w:t>
      </w:r>
      <w:r>
        <w:rPr>
          <w:rFonts w:hint="eastAsia" w:ascii="微软雅黑" w:hAnsi="微软雅黑" w:eastAsia="微软雅黑" w:cs="宋体"/>
          <w:color w:val="000000"/>
          <w:kern w:val="0"/>
          <w:sz w:val="24"/>
        </w:rPr>
        <w:t>必须为</w:t>
      </w:r>
      <w:r>
        <w:rPr>
          <w:rFonts w:hint="eastAsia" w:ascii="微软雅黑" w:hAnsi="微软雅黑" w:eastAsia="微软雅黑" w:cs="宋体"/>
          <w:bCs/>
          <w:sz w:val="24"/>
        </w:rPr>
        <w:t>中石油集团公司准入</w:t>
      </w:r>
      <w:r>
        <w:rPr>
          <w:rFonts w:hint="eastAsia" w:ascii="微软雅黑" w:hAnsi="微软雅黑" w:eastAsia="微软雅黑" w:cs="Malgun Gothic"/>
          <w:bCs/>
          <w:sz w:val="24"/>
        </w:rPr>
        <w:t>，</w:t>
      </w:r>
      <w:r>
        <w:rPr>
          <w:rFonts w:hint="eastAsia" w:ascii="微软雅黑" w:hAnsi="微软雅黑" w:eastAsia="微软雅黑" w:cs="宋体"/>
          <w:bCs/>
          <w:sz w:val="24"/>
        </w:rPr>
        <w:t>准入资格在有效期内</w:t>
      </w:r>
      <w:r>
        <w:rPr>
          <w:rFonts w:hint="eastAsia" w:ascii="微软雅黑" w:hAnsi="微软雅黑" w:eastAsia="微软雅黑" w:cs="Malgun Gothic"/>
          <w:bCs/>
          <w:sz w:val="24"/>
        </w:rPr>
        <w:t>。</w:t>
      </w:r>
    </w:p>
    <w:p>
      <w:pPr>
        <w:spacing w:line="276" w:lineRule="auto"/>
        <w:rPr>
          <w:rFonts w:hint="eastAsia" w:ascii="微软雅黑" w:hAnsi="微软雅黑" w:eastAsia="微软雅黑" w:cs="Meiryo"/>
          <w:bCs/>
          <w:sz w:val="24"/>
        </w:rPr>
      </w:pPr>
      <w:r>
        <w:rPr>
          <w:rFonts w:hint="eastAsia" w:ascii="微软雅黑" w:hAnsi="微软雅黑" w:eastAsia="微软雅黑" w:cs="Meiryo"/>
          <w:bCs/>
          <w:sz w:val="24"/>
        </w:rPr>
        <w:t>3、</w:t>
      </w:r>
      <w:r>
        <w:rPr>
          <w:rFonts w:hint="eastAsia" w:ascii="微软雅黑" w:hAnsi="微软雅黑" w:eastAsia="微软雅黑" w:cs="宋体"/>
          <w:bCs/>
          <w:sz w:val="24"/>
        </w:rPr>
        <w:t>投标人没有处于被责令停业</w:t>
      </w:r>
      <w:r>
        <w:rPr>
          <w:rFonts w:hint="eastAsia" w:ascii="微软雅黑" w:hAnsi="微软雅黑" w:eastAsia="微软雅黑" w:cs="Meiryo"/>
          <w:bCs/>
          <w:sz w:val="24"/>
        </w:rPr>
        <w:t>、</w:t>
      </w:r>
      <w:r>
        <w:rPr>
          <w:rFonts w:hint="eastAsia" w:ascii="微软雅黑" w:hAnsi="微软雅黑" w:eastAsia="微软雅黑" w:cs="宋体"/>
          <w:bCs/>
          <w:sz w:val="24"/>
        </w:rPr>
        <w:t>财产被接管</w:t>
      </w:r>
      <w:r>
        <w:rPr>
          <w:rFonts w:hint="eastAsia" w:ascii="微软雅黑" w:hAnsi="微软雅黑" w:eastAsia="微软雅黑" w:cs="Malgun Gothic"/>
          <w:bCs/>
          <w:sz w:val="24"/>
        </w:rPr>
        <w:t>、</w:t>
      </w:r>
      <w:r>
        <w:rPr>
          <w:rFonts w:hint="eastAsia" w:ascii="微软雅黑" w:hAnsi="微软雅黑" w:eastAsia="微软雅黑" w:cs="宋体"/>
          <w:bCs/>
          <w:sz w:val="24"/>
        </w:rPr>
        <w:t>冻结</w:t>
      </w:r>
      <w:r>
        <w:rPr>
          <w:rFonts w:hint="eastAsia" w:ascii="微软雅黑" w:hAnsi="微软雅黑" w:eastAsia="微软雅黑" w:cs="Meiryo"/>
          <w:bCs/>
          <w:sz w:val="24"/>
        </w:rPr>
        <w:t>、</w:t>
      </w:r>
      <w:r>
        <w:rPr>
          <w:rFonts w:hint="eastAsia" w:ascii="微软雅黑" w:hAnsi="微软雅黑" w:eastAsia="微软雅黑" w:cs="宋体"/>
          <w:bCs/>
          <w:sz w:val="24"/>
        </w:rPr>
        <w:t>破产状态</w:t>
      </w:r>
      <w:r>
        <w:rPr>
          <w:rFonts w:hint="eastAsia" w:ascii="微软雅黑" w:hAnsi="微软雅黑" w:eastAsia="微软雅黑" w:cs="Meiryo"/>
          <w:bCs/>
          <w:sz w:val="24"/>
        </w:rPr>
        <w:t>，</w:t>
      </w:r>
      <w:r>
        <w:rPr>
          <w:rFonts w:hint="eastAsia" w:ascii="微软雅黑" w:hAnsi="微软雅黑" w:eastAsia="微软雅黑" w:cs="宋体"/>
          <w:bCs/>
          <w:sz w:val="24"/>
        </w:rPr>
        <w:t>近三年在国家</w:t>
      </w:r>
      <w:r>
        <w:rPr>
          <w:rFonts w:hint="eastAsia" w:ascii="微软雅黑" w:hAnsi="微软雅黑" w:eastAsia="微软雅黑" w:cs="Malgun Gothic"/>
          <w:bCs/>
          <w:sz w:val="24"/>
        </w:rPr>
        <w:t>、</w:t>
      </w:r>
      <w:r>
        <w:rPr>
          <w:rFonts w:hint="eastAsia" w:ascii="微软雅黑" w:hAnsi="微软雅黑" w:eastAsia="微软雅黑" w:cs="宋体"/>
          <w:bCs/>
          <w:sz w:val="24"/>
        </w:rPr>
        <w:t>行业</w:t>
      </w:r>
      <w:r>
        <w:rPr>
          <w:rFonts w:hint="eastAsia" w:ascii="微软雅黑" w:hAnsi="微软雅黑" w:eastAsia="微软雅黑" w:cs="Meiryo"/>
          <w:bCs/>
          <w:sz w:val="24"/>
        </w:rPr>
        <w:t>、</w:t>
      </w:r>
      <w:r>
        <w:rPr>
          <w:rFonts w:hint="eastAsia" w:ascii="微软雅黑" w:hAnsi="微软雅黑" w:eastAsia="微软雅黑" w:cs="宋体"/>
          <w:bCs/>
          <w:sz w:val="24"/>
        </w:rPr>
        <w:t>集团公司及下属单位以及地方政府质量监督检查中无标的物不合格情况</w:t>
      </w:r>
      <w:r>
        <w:rPr>
          <w:rFonts w:hint="eastAsia" w:ascii="微软雅黑" w:hAnsi="微软雅黑" w:eastAsia="微软雅黑" w:cs="Malgun Gothic"/>
          <w:bCs/>
          <w:sz w:val="24"/>
        </w:rPr>
        <w:t>。</w:t>
      </w:r>
    </w:p>
    <w:p>
      <w:pPr>
        <w:spacing w:line="276" w:lineRule="auto"/>
        <w:rPr>
          <w:rFonts w:hint="eastAsia" w:ascii="微软雅黑" w:hAnsi="微软雅黑" w:eastAsia="微软雅黑" w:cs="Meiryo"/>
          <w:bCs/>
          <w:sz w:val="28"/>
          <w:szCs w:val="28"/>
        </w:rPr>
      </w:pPr>
      <w:r>
        <w:rPr>
          <w:rFonts w:hint="eastAsia" w:ascii="微软雅黑" w:hAnsi="微软雅黑" w:eastAsia="微软雅黑" w:cs="Meiryo"/>
          <w:bCs/>
          <w:sz w:val="24"/>
        </w:rPr>
        <w:t>4、</w:t>
      </w:r>
      <w:r>
        <w:rPr>
          <w:rFonts w:hint="eastAsia" w:ascii="微软雅黑" w:hAnsi="微软雅黑" w:eastAsia="微软雅黑" w:cs="宋体"/>
          <w:bCs/>
          <w:sz w:val="24"/>
        </w:rPr>
        <w:t>投标人被工商行政管理机关在全国企业信用信息公示系统中列入严重违法失信企业名单或被最高人民法院在</w:t>
      </w:r>
      <w:r>
        <w:rPr>
          <w:rFonts w:ascii="微软雅黑" w:hAnsi="微软雅黑" w:eastAsia="微软雅黑" w:cs="Meiryo"/>
          <w:bCs/>
          <w:sz w:val="24"/>
        </w:rPr>
        <w:t>“</w:t>
      </w:r>
      <w:r>
        <w:rPr>
          <w:rFonts w:hint="eastAsia" w:ascii="微软雅黑" w:hAnsi="微软雅黑" w:eastAsia="微软雅黑" w:cs="宋体"/>
          <w:bCs/>
          <w:sz w:val="24"/>
        </w:rPr>
        <w:t>信用中国</w:t>
      </w:r>
      <w:r>
        <w:rPr>
          <w:rFonts w:ascii="微软雅黑" w:hAnsi="微软雅黑" w:eastAsia="微软雅黑" w:cs="Meiryo"/>
          <w:bCs/>
          <w:sz w:val="24"/>
        </w:rPr>
        <w:t>”</w:t>
      </w:r>
      <w:r>
        <w:rPr>
          <w:rFonts w:hint="eastAsia" w:ascii="微软雅黑" w:hAnsi="微软雅黑" w:eastAsia="微软雅黑" w:cs="宋体"/>
          <w:bCs/>
          <w:sz w:val="24"/>
        </w:rPr>
        <w:t>网站</w:t>
      </w:r>
      <w:r>
        <w:rPr>
          <w:rFonts w:hint="eastAsia" w:ascii="微软雅黑" w:hAnsi="微软雅黑" w:eastAsia="微软雅黑" w:cs="Malgun Gothic"/>
          <w:bCs/>
          <w:sz w:val="24"/>
        </w:rPr>
        <w:t>（</w:t>
      </w:r>
      <w:r>
        <w:rPr>
          <w:rFonts w:ascii="微软雅黑" w:hAnsi="微软雅黑" w:eastAsia="微软雅黑" w:cs="Meiryo"/>
          <w:bCs/>
          <w:sz w:val="24"/>
        </w:rPr>
        <w:t>www.creditchina.gov.cn）</w:t>
      </w:r>
      <w:r>
        <w:rPr>
          <w:rFonts w:hint="eastAsia" w:ascii="微软雅黑" w:hAnsi="微软雅黑" w:eastAsia="微软雅黑" w:cs="宋体"/>
          <w:bCs/>
          <w:sz w:val="24"/>
        </w:rPr>
        <w:t>或各级信用信息共享平台中列入失信被执行人名单的不得参加此次投标</w:t>
      </w:r>
      <w:r>
        <w:rPr>
          <w:rFonts w:hint="eastAsia" w:ascii="微软雅黑" w:hAnsi="微软雅黑" w:eastAsia="微软雅黑" w:cs="Meiryo"/>
          <w:bCs/>
          <w:sz w:val="24"/>
        </w:rPr>
        <w:t>。</w:t>
      </w:r>
    </w:p>
    <w:p>
      <w:pPr>
        <w:spacing w:line="400" w:lineRule="exact"/>
        <w:ind w:right="-82" w:rightChars="-39"/>
        <w:rPr>
          <w:rFonts w:hint="eastAsia" w:ascii="方正仿宋简体" w:hAnsi="宋体" w:eastAsia="方正仿宋简体" w:cs="宋体"/>
          <w:b/>
          <w:sz w:val="24"/>
          <w:lang w:val="zh-CN"/>
        </w:rPr>
      </w:pPr>
      <w:r>
        <w:rPr>
          <w:rFonts w:hint="eastAsia" w:ascii="方正仿宋简体" w:hAnsi="宋体" w:eastAsia="方正仿宋简体" w:cs="宋体"/>
          <w:b/>
          <w:sz w:val="24"/>
          <w:lang w:val="zh-CN"/>
        </w:rPr>
        <w:t>四.招标文件的获取</w:t>
      </w:r>
    </w:p>
    <w:p>
      <w:pPr>
        <w:ind w:firstLine="480" w:firstLineChars="200"/>
        <w:rPr>
          <w:rFonts w:hint="eastAsia" w:ascii="微软雅黑" w:hAnsi="微软雅黑" w:eastAsia="微软雅黑" w:cs="Meiryo"/>
          <w:kern w:val="0"/>
          <w:sz w:val="24"/>
        </w:rPr>
      </w:pPr>
      <w:r>
        <w:rPr>
          <w:rFonts w:hint="eastAsia" w:ascii="微软雅黑" w:hAnsi="微软雅黑" w:eastAsia="微软雅黑" w:cs="宋体"/>
          <w:bCs/>
          <w:sz w:val="24"/>
          <w:lang w:val="zh-CN"/>
        </w:rPr>
        <w:t>4.1 凡有意参加投标者，请先填写《</w:t>
      </w:r>
      <w:r>
        <w:rPr>
          <w:rFonts w:hint="eastAsia" w:ascii="微软雅黑" w:hAnsi="微软雅黑" w:eastAsia="微软雅黑" w:cs="Times New Roman"/>
          <w:sz w:val="24"/>
        </w:rPr>
        <w:t>玉门油田分公司招标项目投标人报名表》（见附表1）,将电子版发至邮箱：ym_qgfgc@petrochina.com.cn，并</w:t>
      </w:r>
      <w:r>
        <w:rPr>
          <w:rFonts w:hint="eastAsia" w:ascii="微软雅黑" w:hAnsi="微软雅黑" w:eastAsia="微软雅黑" w:cs="宋体"/>
          <w:bCs/>
          <w:sz w:val="24"/>
          <w:lang w:val="zh-CN"/>
        </w:rPr>
        <w:t>于</w:t>
      </w:r>
      <w:r>
        <w:rPr>
          <w:rFonts w:hint="eastAsia" w:ascii="微软雅黑" w:hAnsi="微软雅黑" w:eastAsia="微软雅黑" w:cs="宋体"/>
          <w:bCs/>
          <w:sz w:val="24"/>
          <w:u w:val="single"/>
          <w:lang w:val="zh-CN"/>
        </w:rPr>
        <w:t xml:space="preserve"> 2019 </w:t>
      </w:r>
      <w:r>
        <w:rPr>
          <w:rFonts w:hint="eastAsia" w:ascii="微软雅黑" w:hAnsi="微软雅黑" w:eastAsia="微软雅黑" w:cs="宋体"/>
          <w:bCs/>
          <w:sz w:val="24"/>
          <w:lang w:val="zh-CN"/>
        </w:rPr>
        <w:t>年</w:t>
      </w:r>
      <w:r>
        <w:rPr>
          <w:rFonts w:hint="eastAsia" w:ascii="微软雅黑" w:hAnsi="微软雅黑" w:eastAsia="微软雅黑" w:cs="宋体"/>
          <w:bCs/>
          <w:sz w:val="24"/>
          <w:u w:val="single"/>
          <w:lang w:val="zh-CN"/>
        </w:rPr>
        <w:t xml:space="preserve"> 04</w:t>
      </w:r>
      <w:r>
        <w:rPr>
          <w:rFonts w:hint="eastAsia" w:ascii="微软雅黑" w:hAnsi="微软雅黑" w:eastAsia="微软雅黑" w:cs="宋体"/>
          <w:bCs/>
          <w:sz w:val="24"/>
          <w:lang w:val="zh-CN"/>
        </w:rPr>
        <w:t>月</w:t>
      </w:r>
      <w:r>
        <w:rPr>
          <w:rFonts w:hint="eastAsia" w:ascii="微软雅黑" w:hAnsi="微软雅黑" w:eastAsia="微软雅黑" w:cs="宋体"/>
          <w:bCs/>
          <w:sz w:val="24"/>
          <w:u w:val="single"/>
          <w:lang w:val="zh-CN"/>
        </w:rPr>
        <w:t xml:space="preserve"> 16 </w:t>
      </w:r>
      <w:r>
        <w:rPr>
          <w:rFonts w:hint="eastAsia" w:ascii="微软雅黑" w:hAnsi="微软雅黑" w:eastAsia="微软雅黑" w:cs="宋体"/>
          <w:bCs/>
          <w:sz w:val="24"/>
          <w:lang w:val="zh-CN"/>
        </w:rPr>
        <w:t>日至</w:t>
      </w:r>
      <w:r>
        <w:rPr>
          <w:rFonts w:hint="eastAsia" w:ascii="微软雅黑" w:hAnsi="微软雅黑" w:eastAsia="微软雅黑" w:cs="宋体"/>
          <w:bCs/>
          <w:sz w:val="24"/>
          <w:u w:val="single"/>
          <w:lang w:val="zh-CN"/>
        </w:rPr>
        <w:t xml:space="preserve"> 2019 </w:t>
      </w:r>
      <w:r>
        <w:rPr>
          <w:rFonts w:hint="eastAsia" w:ascii="微软雅黑" w:hAnsi="微软雅黑" w:eastAsia="微软雅黑" w:cs="宋体"/>
          <w:bCs/>
          <w:sz w:val="24"/>
          <w:lang w:val="zh-CN"/>
        </w:rPr>
        <w:t>年</w:t>
      </w:r>
      <w:r>
        <w:rPr>
          <w:rFonts w:hint="eastAsia" w:ascii="微软雅黑" w:hAnsi="微软雅黑" w:eastAsia="微软雅黑" w:cs="宋体"/>
          <w:bCs/>
          <w:sz w:val="24"/>
          <w:u w:val="single"/>
          <w:lang w:val="zh-CN"/>
        </w:rPr>
        <w:t xml:space="preserve"> 04 </w:t>
      </w:r>
      <w:r>
        <w:rPr>
          <w:rFonts w:hint="eastAsia" w:ascii="微软雅黑" w:hAnsi="微软雅黑" w:eastAsia="微软雅黑" w:cs="宋体"/>
          <w:bCs/>
          <w:sz w:val="24"/>
          <w:lang w:val="zh-CN"/>
        </w:rPr>
        <w:t>月</w:t>
      </w:r>
      <w:r>
        <w:rPr>
          <w:rFonts w:hint="eastAsia" w:ascii="微软雅黑" w:hAnsi="微软雅黑" w:eastAsia="微软雅黑" w:cs="宋体"/>
          <w:bCs/>
          <w:sz w:val="24"/>
          <w:u w:val="single"/>
          <w:lang w:val="zh-CN"/>
        </w:rPr>
        <w:t xml:space="preserve">20 </w:t>
      </w:r>
      <w:r>
        <w:rPr>
          <w:rFonts w:hint="eastAsia" w:ascii="微软雅黑" w:hAnsi="微软雅黑" w:eastAsia="微软雅黑" w:cs="宋体"/>
          <w:bCs/>
          <w:sz w:val="24"/>
          <w:lang w:val="zh-CN"/>
        </w:rPr>
        <w:t>日，上午</w:t>
      </w:r>
      <w:r>
        <w:rPr>
          <w:rFonts w:hint="eastAsia" w:ascii="微软雅黑" w:hAnsi="微软雅黑" w:eastAsia="微软雅黑" w:cs="宋体"/>
          <w:bCs/>
          <w:sz w:val="24"/>
          <w:u w:val="single"/>
          <w:lang w:val="zh-CN"/>
        </w:rPr>
        <w:t xml:space="preserve">  9:00 </w:t>
      </w:r>
      <w:r>
        <w:rPr>
          <w:rFonts w:hint="eastAsia" w:ascii="微软雅黑" w:hAnsi="微软雅黑" w:eastAsia="微软雅黑" w:cs="宋体"/>
          <w:bCs/>
          <w:sz w:val="24"/>
          <w:lang w:val="zh-CN"/>
        </w:rPr>
        <w:t>时至</w:t>
      </w:r>
      <w:r>
        <w:rPr>
          <w:rFonts w:hint="eastAsia" w:ascii="微软雅黑" w:hAnsi="微软雅黑" w:eastAsia="微软雅黑" w:cs="宋体"/>
          <w:bCs/>
          <w:sz w:val="24"/>
          <w:u w:val="single"/>
          <w:lang w:val="zh-CN"/>
        </w:rPr>
        <w:t xml:space="preserve"> 12:00  </w:t>
      </w:r>
      <w:r>
        <w:rPr>
          <w:rFonts w:hint="eastAsia" w:ascii="微软雅黑" w:hAnsi="微软雅黑" w:eastAsia="微软雅黑" w:cs="宋体"/>
          <w:bCs/>
          <w:sz w:val="24"/>
          <w:lang w:val="zh-CN"/>
        </w:rPr>
        <w:t>时，下午</w:t>
      </w:r>
      <w:r>
        <w:rPr>
          <w:rFonts w:hint="eastAsia" w:ascii="微软雅黑" w:hAnsi="微软雅黑" w:eastAsia="微软雅黑" w:cs="宋体"/>
          <w:bCs/>
          <w:sz w:val="24"/>
          <w:u w:val="single"/>
          <w:lang w:val="zh-CN"/>
        </w:rPr>
        <w:t xml:space="preserve"> 15:00  </w:t>
      </w:r>
      <w:r>
        <w:rPr>
          <w:rFonts w:hint="eastAsia" w:ascii="微软雅黑" w:hAnsi="微软雅黑" w:eastAsia="微软雅黑" w:cs="宋体"/>
          <w:bCs/>
          <w:sz w:val="24"/>
          <w:lang w:val="zh-CN"/>
        </w:rPr>
        <w:t>时至</w:t>
      </w:r>
      <w:r>
        <w:rPr>
          <w:rFonts w:hint="eastAsia" w:ascii="微软雅黑" w:hAnsi="微软雅黑" w:eastAsia="微软雅黑" w:cs="宋体"/>
          <w:bCs/>
          <w:sz w:val="24"/>
          <w:u w:val="single"/>
          <w:lang w:val="zh-CN"/>
        </w:rPr>
        <w:t xml:space="preserve"> 18:00  </w:t>
      </w:r>
      <w:r>
        <w:rPr>
          <w:rFonts w:hint="eastAsia" w:ascii="微软雅黑" w:hAnsi="微软雅黑" w:eastAsia="微软雅黑" w:cs="宋体"/>
          <w:bCs/>
          <w:sz w:val="24"/>
          <w:lang w:val="zh-CN"/>
        </w:rPr>
        <w:t>时，持单位介绍信到</w:t>
      </w:r>
      <w:r>
        <w:rPr>
          <w:rFonts w:hint="eastAsia" w:ascii="微软雅黑" w:hAnsi="微软雅黑" w:eastAsia="微软雅黑" w:cs="宋体"/>
          <w:bCs/>
          <w:sz w:val="24"/>
          <w:u w:val="single"/>
          <w:lang w:val="zh-CN"/>
        </w:rPr>
        <w:t xml:space="preserve">  玉门油田分公司2号办公楼112室 </w:t>
      </w:r>
      <w:r>
        <w:rPr>
          <w:rFonts w:hint="eastAsia" w:ascii="微软雅黑" w:hAnsi="微软雅黑" w:eastAsia="微软雅黑" w:cs="宋体"/>
          <w:bCs/>
          <w:sz w:val="24"/>
          <w:lang w:val="zh-CN"/>
        </w:rPr>
        <w:t>办理报名手续，</w:t>
      </w:r>
      <w:r>
        <w:rPr>
          <w:rFonts w:ascii="微软雅黑" w:hAnsi="微软雅黑" w:eastAsia="微软雅黑" w:cs="Meiryo"/>
          <w:kern w:val="0"/>
          <w:sz w:val="24"/>
        </w:rPr>
        <w:t>或发《玉门油田分公司招标项目投标人报名表》（需加盖公司行政章）、资质文件电子版（通过最新年检，含法人授权书）及联系方式至</w:t>
      </w:r>
      <w:r>
        <w:rPr>
          <w:rFonts w:hint="eastAsia" w:ascii="微软雅黑" w:hAnsi="微软雅黑" w:eastAsia="微软雅黑" w:cs="Meiryo"/>
          <w:kern w:val="0"/>
          <w:sz w:val="24"/>
        </w:rPr>
        <w:t>ymliuxh</w:t>
      </w:r>
      <w:r>
        <w:rPr>
          <w:rFonts w:ascii="微软雅黑" w:hAnsi="微软雅黑" w:eastAsia="微软雅黑" w:cs="Meiryo"/>
          <w:kern w:val="0"/>
          <w:sz w:val="24"/>
        </w:rPr>
        <w:t>@petrochina.com.cn进行邮件报名并电话确认（联系人：</w:t>
      </w:r>
      <w:r>
        <w:rPr>
          <w:rFonts w:hint="eastAsia" w:ascii="微软雅黑" w:hAnsi="微软雅黑" w:eastAsia="微软雅黑" w:cs="Meiryo"/>
          <w:kern w:val="0"/>
          <w:sz w:val="24"/>
        </w:rPr>
        <w:t>刘孝辉</w:t>
      </w:r>
      <w:r>
        <w:rPr>
          <w:rFonts w:ascii="微软雅黑" w:hAnsi="微软雅黑" w:eastAsia="微软雅黑" w:cs="Meiryo"/>
          <w:kern w:val="0"/>
          <w:sz w:val="24"/>
        </w:rPr>
        <w:t>，电话：0937-</w:t>
      </w:r>
      <w:r>
        <w:rPr>
          <w:rFonts w:hint="eastAsia" w:ascii="微软雅黑" w:hAnsi="微软雅黑" w:eastAsia="微软雅黑" w:cs="Meiryo"/>
          <w:kern w:val="0"/>
          <w:sz w:val="24"/>
        </w:rPr>
        <w:t>3923428</w:t>
      </w:r>
      <w:r>
        <w:rPr>
          <w:rFonts w:ascii="微软雅黑" w:hAnsi="微软雅黑" w:eastAsia="微软雅黑" w:cs="Meiryo"/>
          <w:kern w:val="0"/>
          <w:sz w:val="24"/>
        </w:rPr>
        <w:t>）。</w:t>
      </w:r>
    </w:p>
    <w:p>
      <w:pPr>
        <w:autoSpaceDE w:val="0"/>
        <w:autoSpaceDN w:val="0"/>
        <w:adjustRightInd w:val="0"/>
        <w:spacing w:line="500" w:lineRule="exact"/>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4.2 招标文件每套售价</w:t>
      </w:r>
      <w:r>
        <w:rPr>
          <w:rFonts w:hint="eastAsia" w:ascii="方正仿宋简体" w:hAnsi="宋体" w:eastAsia="方正仿宋简体" w:cs="宋体"/>
          <w:bCs/>
          <w:sz w:val="24"/>
          <w:u w:val="single"/>
          <w:lang w:val="zh-CN"/>
        </w:rPr>
        <w:t xml:space="preserve">  300 </w:t>
      </w:r>
      <w:r>
        <w:rPr>
          <w:rFonts w:hint="eastAsia" w:ascii="方正仿宋简体" w:hAnsi="宋体" w:eastAsia="方正仿宋简体" w:cs="宋体"/>
          <w:bCs/>
          <w:sz w:val="24"/>
          <w:lang w:val="zh-CN"/>
        </w:rPr>
        <w:t>元人民币，售后不退。</w:t>
      </w:r>
    </w:p>
    <w:p>
      <w:pPr>
        <w:autoSpaceDE w:val="0"/>
        <w:autoSpaceDN w:val="0"/>
        <w:adjustRightInd w:val="0"/>
        <w:spacing w:line="500" w:lineRule="exact"/>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4.3 邮购招标文件的，需另加手续费(含邮费</w:t>
      </w:r>
      <w:r>
        <w:rPr>
          <w:rFonts w:hint="eastAsia" w:ascii="方正仿宋简体" w:hAnsi="宋体" w:eastAsia="方正仿宋简体" w:cs="宋体"/>
          <w:bCs/>
          <w:sz w:val="24"/>
          <w:u w:val="single"/>
          <w:lang w:val="zh-CN"/>
        </w:rPr>
        <w:t xml:space="preserve">)  // </w:t>
      </w:r>
      <w:r>
        <w:rPr>
          <w:rFonts w:hint="eastAsia" w:ascii="方正仿宋简体" w:hAnsi="宋体" w:eastAsia="方正仿宋简体" w:cs="宋体"/>
          <w:bCs/>
          <w:sz w:val="24"/>
          <w:lang w:val="zh-CN"/>
        </w:rPr>
        <w:t>元。招标人在收到单位介绍信和邮购款(含手续费)后</w:t>
      </w:r>
      <w:r>
        <w:rPr>
          <w:rFonts w:hint="eastAsia" w:ascii="方正仿宋简体" w:hAnsi="宋体" w:eastAsia="方正仿宋简体" w:cs="宋体"/>
          <w:bCs/>
          <w:sz w:val="24"/>
          <w:u w:val="single"/>
          <w:lang w:val="zh-CN"/>
        </w:rPr>
        <w:t xml:space="preserve"> // </w:t>
      </w:r>
      <w:r>
        <w:rPr>
          <w:rFonts w:hint="eastAsia" w:ascii="方正仿宋简体" w:hAnsi="宋体" w:eastAsia="方正仿宋简体" w:cs="宋体"/>
          <w:bCs/>
          <w:sz w:val="24"/>
          <w:lang w:val="zh-CN"/>
        </w:rPr>
        <w:t>日内寄送。</w:t>
      </w:r>
    </w:p>
    <w:p>
      <w:pPr>
        <w:spacing w:line="500" w:lineRule="exact"/>
        <w:ind w:firstLine="480" w:firstLineChars="200"/>
        <w:jc w:val="left"/>
        <w:rPr>
          <w:rFonts w:hint="eastAsia" w:ascii="方正仿宋简体" w:eastAsia="方正仿宋简体" w:cs="Times New Roman"/>
          <w:sz w:val="24"/>
        </w:rPr>
      </w:pPr>
      <w:r>
        <w:rPr>
          <w:rFonts w:hint="eastAsia" w:ascii="方正仿宋简体" w:hAnsi="宋体" w:eastAsia="方正仿宋简体" w:cs="宋体"/>
          <w:bCs/>
          <w:sz w:val="24"/>
          <w:lang w:val="zh-CN"/>
        </w:rPr>
        <w:t>4.4</w:t>
      </w:r>
      <w:r>
        <w:rPr>
          <w:rFonts w:hint="eastAsia" w:ascii="方正仿宋简体" w:eastAsia="方正仿宋简体" w:cs="Times New Roman"/>
          <w:sz w:val="24"/>
        </w:rPr>
        <w:t>报名过程中遇到有意排斥、限制报名的，可向招标人相关部门反映。</w:t>
      </w:r>
    </w:p>
    <w:p>
      <w:pPr>
        <w:spacing w:line="500" w:lineRule="exact"/>
        <w:ind w:firstLine="480" w:firstLineChars="200"/>
        <w:jc w:val="left"/>
        <w:rPr>
          <w:rFonts w:hint="eastAsia" w:ascii="方正仿宋简体" w:eastAsia="方正仿宋简体" w:cs="Times New Roman"/>
          <w:sz w:val="24"/>
        </w:rPr>
      </w:pPr>
      <w:r>
        <w:rPr>
          <w:rFonts w:hint="eastAsia" w:ascii="方正仿宋简体" w:eastAsia="方正仿宋简体" w:cs="Times New Roman"/>
          <w:sz w:val="24"/>
        </w:rPr>
        <w:t>受理部门：玉门油田分公司企管法规处。</w:t>
      </w:r>
    </w:p>
    <w:p>
      <w:pPr>
        <w:spacing w:line="500" w:lineRule="exact"/>
        <w:ind w:firstLine="480" w:firstLineChars="200"/>
        <w:jc w:val="left"/>
        <w:rPr>
          <w:rFonts w:hint="eastAsia" w:ascii="方正仿宋简体" w:eastAsia="方正仿宋简体" w:cs="Times New Roman"/>
          <w:sz w:val="24"/>
        </w:rPr>
      </w:pPr>
      <w:r>
        <w:rPr>
          <w:rFonts w:hint="eastAsia" w:ascii="方正仿宋简体" w:eastAsia="方正仿宋简体" w:cs="Times New Roman"/>
          <w:sz w:val="24"/>
        </w:rPr>
        <w:t xml:space="preserve">受理地址：玉门油田分公司酒泉生产指挥中心1号楼819室。   </w:t>
      </w:r>
    </w:p>
    <w:p>
      <w:pPr>
        <w:spacing w:line="500" w:lineRule="exact"/>
        <w:ind w:firstLine="480" w:firstLineChars="200"/>
        <w:jc w:val="left"/>
        <w:rPr>
          <w:rFonts w:hint="eastAsia" w:ascii="方正仿宋简体" w:eastAsia="方正仿宋简体" w:cs="Times New Roman"/>
          <w:sz w:val="24"/>
        </w:rPr>
      </w:pPr>
      <w:r>
        <w:rPr>
          <w:rFonts w:hint="eastAsia" w:ascii="方正仿宋简体" w:eastAsia="方正仿宋简体" w:cs="Times New Roman"/>
          <w:sz w:val="24"/>
        </w:rPr>
        <w:t>受理人及电话：殷先生  0937-3926433、传真0937-3926363。</w:t>
      </w:r>
    </w:p>
    <w:p>
      <w:pPr>
        <w:autoSpaceDE w:val="0"/>
        <w:autoSpaceDN w:val="0"/>
        <w:adjustRightInd w:val="0"/>
        <w:spacing w:line="500" w:lineRule="exact"/>
        <w:ind w:firstLine="482" w:firstLineChars="200"/>
        <w:jc w:val="left"/>
        <w:rPr>
          <w:rFonts w:hint="eastAsia" w:ascii="方正仿宋简体" w:hAnsi="宋体" w:eastAsia="方正仿宋简体" w:cs="宋体"/>
          <w:b/>
          <w:sz w:val="24"/>
          <w:lang w:val="zh-CN"/>
        </w:rPr>
      </w:pPr>
      <w:r>
        <w:rPr>
          <w:rFonts w:hint="eastAsia" w:ascii="方正仿宋简体" w:hAnsi="宋体" w:eastAsia="方正仿宋简体" w:cs="宋体"/>
          <w:b/>
          <w:sz w:val="24"/>
          <w:lang w:val="zh-CN"/>
        </w:rPr>
        <w:t>五.投标文件的递交</w:t>
      </w:r>
    </w:p>
    <w:p>
      <w:pPr>
        <w:autoSpaceDE w:val="0"/>
        <w:autoSpaceDN w:val="0"/>
        <w:adjustRightInd w:val="0"/>
        <w:spacing w:line="560" w:lineRule="exact"/>
        <w:ind w:left="479" w:leftChars="228"/>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5.1 投标文件递交截止时间：</w:t>
      </w:r>
      <w:r>
        <w:rPr>
          <w:rFonts w:hint="eastAsia" w:ascii="方正仿宋简体" w:hAnsi="宋体" w:eastAsia="方正仿宋简体" w:cs="宋体"/>
          <w:bCs/>
          <w:sz w:val="24"/>
          <w:u w:val="single"/>
          <w:lang w:val="zh-CN"/>
        </w:rPr>
        <w:t xml:space="preserve">  2019 </w:t>
      </w:r>
      <w:r>
        <w:rPr>
          <w:rFonts w:hint="eastAsia" w:ascii="方正仿宋简体" w:hAnsi="宋体" w:eastAsia="方正仿宋简体" w:cs="宋体"/>
          <w:bCs/>
          <w:sz w:val="24"/>
          <w:lang w:val="zh-CN"/>
        </w:rPr>
        <w:t>年</w:t>
      </w:r>
      <w:r>
        <w:rPr>
          <w:rFonts w:hint="eastAsia" w:ascii="方正仿宋简体" w:hAnsi="宋体" w:eastAsia="方正仿宋简体" w:cs="宋体"/>
          <w:bCs/>
          <w:sz w:val="24"/>
          <w:u w:val="single"/>
          <w:lang w:val="zh-CN"/>
        </w:rPr>
        <w:t xml:space="preserve"> 04 </w:t>
      </w:r>
      <w:r>
        <w:rPr>
          <w:rFonts w:hint="eastAsia" w:ascii="方正仿宋简体" w:hAnsi="宋体" w:eastAsia="方正仿宋简体" w:cs="宋体"/>
          <w:bCs/>
          <w:sz w:val="24"/>
          <w:lang w:val="zh-CN"/>
        </w:rPr>
        <w:t>月</w:t>
      </w:r>
      <w:r>
        <w:rPr>
          <w:rFonts w:hint="eastAsia" w:ascii="方正仿宋简体" w:hAnsi="宋体" w:eastAsia="方正仿宋简体" w:cs="宋体"/>
          <w:bCs/>
          <w:sz w:val="24"/>
          <w:u w:val="single"/>
          <w:lang w:val="zh-CN"/>
        </w:rPr>
        <w:t xml:space="preserve"> 25 </w:t>
      </w:r>
      <w:r>
        <w:rPr>
          <w:rFonts w:hint="eastAsia" w:ascii="方正仿宋简体" w:hAnsi="宋体" w:eastAsia="方正仿宋简体" w:cs="宋体"/>
          <w:bCs/>
          <w:sz w:val="24"/>
          <w:lang w:val="zh-CN"/>
        </w:rPr>
        <w:t>日</w:t>
      </w:r>
      <w:r>
        <w:rPr>
          <w:rFonts w:hint="eastAsia" w:ascii="方正仿宋简体" w:hAnsi="宋体" w:eastAsia="方正仿宋简体" w:cs="宋体"/>
          <w:bCs/>
          <w:sz w:val="24"/>
          <w:u w:val="single"/>
          <w:lang w:val="zh-CN"/>
        </w:rPr>
        <w:t xml:space="preserve"> 9:00 </w:t>
      </w:r>
      <w:r>
        <w:rPr>
          <w:rFonts w:hint="eastAsia" w:ascii="方正仿宋简体" w:hAnsi="宋体" w:eastAsia="方正仿宋简体" w:cs="宋体"/>
          <w:bCs/>
          <w:sz w:val="24"/>
          <w:lang w:val="zh-CN"/>
        </w:rPr>
        <w:t>时，投标文件递交地点：</w:t>
      </w:r>
      <w:r>
        <w:rPr>
          <w:rFonts w:hint="eastAsia" w:ascii="方正仿宋简体" w:hAnsi="宋体" w:eastAsia="方正仿宋简体" w:cs="宋体"/>
          <w:bCs/>
          <w:sz w:val="24"/>
          <w:u w:val="single"/>
          <w:lang w:val="zh-CN"/>
        </w:rPr>
        <w:t xml:space="preserve">  甘肃省酒泉市新城区玉门油田指挥中心2号楼104室</w:t>
      </w:r>
      <w:r>
        <w:rPr>
          <w:rFonts w:hint="eastAsia" w:ascii="方正仿宋简体" w:hAnsi="宋体" w:eastAsia="方正仿宋简体" w:cs="宋体"/>
          <w:bCs/>
          <w:sz w:val="24"/>
          <w:lang w:val="zh-CN"/>
        </w:rPr>
        <w:t>。</w:t>
      </w:r>
    </w:p>
    <w:p>
      <w:pPr>
        <w:autoSpaceDE w:val="0"/>
        <w:autoSpaceDN w:val="0"/>
        <w:adjustRightInd w:val="0"/>
        <w:spacing w:line="5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5.2 逾期送达的或者未送达指定地点的投标文件，招标人不予受理。</w:t>
      </w:r>
    </w:p>
    <w:p>
      <w:pPr>
        <w:autoSpaceDE w:val="0"/>
        <w:autoSpaceDN w:val="0"/>
        <w:adjustRightInd w:val="0"/>
        <w:spacing w:line="500" w:lineRule="exact"/>
        <w:ind w:left="719" w:leftChars="228" w:hanging="240" w:hangingChars="1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5.3 投标申请人在提交投标文件时，应按照有关规定提供人民币</w:t>
      </w:r>
      <w:r>
        <w:rPr>
          <w:rFonts w:hint="eastAsia" w:ascii="方正仿宋简体" w:hAnsi="宋体" w:eastAsia="方正仿宋简体" w:cs="宋体"/>
          <w:bCs/>
          <w:sz w:val="24"/>
          <w:u w:val="single"/>
          <w:lang w:val="zh-CN"/>
        </w:rPr>
        <w:t xml:space="preserve"> 6000 </w:t>
      </w:r>
      <w:r>
        <w:rPr>
          <w:rFonts w:hint="eastAsia" w:ascii="方正仿宋简体" w:hAnsi="宋体" w:eastAsia="方正仿宋简体" w:cs="宋体"/>
          <w:bCs/>
          <w:sz w:val="24"/>
          <w:lang w:val="zh-CN"/>
        </w:rPr>
        <w:t>元人民币的投标保证金。</w:t>
      </w:r>
    </w:p>
    <w:p>
      <w:pPr>
        <w:autoSpaceDE w:val="0"/>
        <w:autoSpaceDN w:val="0"/>
        <w:adjustRightInd w:val="0"/>
        <w:spacing w:line="500" w:lineRule="exact"/>
        <w:ind w:firstLine="482" w:firstLineChars="200"/>
        <w:jc w:val="left"/>
        <w:rPr>
          <w:rFonts w:hint="eastAsia" w:ascii="方正仿宋简体" w:hAnsi="宋体" w:eastAsia="方正仿宋简体" w:cs="宋体"/>
          <w:b/>
          <w:bCs/>
          <w:sz w:val="24"/>
          <w:lang w:val="zh-CN"/>
        </w:rPr>
      </w:pPr>
      <w:r>
        <w:rPr>
          <w:rFonts w:hint="eastAsia" w:ascii="方正仿宋简体" w:hAnsi="宋体" w:eastAsia="方正仿宋简体" w:cs="宋体"/>
          <w:b/>
          <w:bCs/>
          <w:sz w:val="24"/>
          <w:lang w:val="zh-CN"/>
        </w:rPr>
        <w:t>六、开标</w:t>
      </w:r>
    </w:p>
    <w:p>
      <w:pPr>
        <w:autoSpaceDE w:val="0"/>
        <w:autoSpaceDN w:val="0"/>
        <w:adjustRightInd w:val="0"/>
        <w:spacing w:line="5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开标时间：</w:t>
      </w:r>
      <w:r>
        <w:rPr>
          <w:rFonts w:hint="eastAsia" w:ascii="方正仿宋简体" w:hAnsi="宋体" w:eastAsia="方正仿宋简体" w:cs="宋体"/>
          <w:bCs/>
          <w:sz w:val="24"/>
          <w:u w:val="single"/>
          <w:lang w:val="zh-CN"/>
        </w:rPr>
        <w:t xml:space="preserve">2019 </w:t>
      </w:r>
      <w:r>
        <w:rPr>
          <w:rFonts w:hint="eastAsia" w:ascii="方正仿宋简体" w:hAnsi="宋体" w:eastAsia="方正仿宋简体" w:cs="宋体"/>
          <w:bCs/>
          <w:sz w:val="24"/>
          <w:lang w:val="zh-CN"/>
        </w:rPr>
        <w:t>年</w:t>
      </w:r>
      <w:r>
        <w:rPr>
          <w:rFonts w:hint="eastAsia" w:ascii="方正仿宋简体" w:hAnsi="宋体" w:eastAsia="方正仿宋简体" w:cs="宋体"/>
          <w:bCs/>
          <w:sz w:val="24"/>
          <w:u w:val="single"/>
          <w:lang w:val="zh-CN"/>
        </w:rPr>
        <w:t xml:space="preserve"> 04 </w:t>
      </w:r>
      <w:r>
        <w:rPr>
          <w:rFonts w:hint="eastAsia" w:ascii="方正仿宋简体" w:hAnsi="宋体" w:eastAsia="方正仿宋简体" w:cs="宋体"/>
          <w:bCs/>
          <w:sz w:val="24"/>
          <w:lang w:val="zh-CN"/>
        </w:rPr>
        <w:t>月</w:t>
      </w:r>
      <w:r>
        <w:rPr>
          <w:rFonts w:hint="eastAsia" w:ascii="方正仿宋简体" w:hAnsi="宋体" w:eastAsia="方正仿宋简体" w:cs="宋体"/>
          <w:bCs/>
          <w:sz w:val="24"/>
          <w:u w:val="single"/>
          <w:lang w:val="zh-CN"/>
        </w:rPr>
        <w:t xml:space="preserve"> 25 </w:t>
      </w:r>
      <w:r>
        <w:rPr>
          <w:rFonts w:hint="eastAsia" w:ascii="方正仿宋简体" w:hAnsi="宋体" w:eastAsia="方正仿宋简体" w:cs="宋体"/>
          <w:bCs/>
          <w:sz w:val="24"/>
          <w:lang w:val="zh-CN"/>
        </w:rPr>
        <w:t>日</w:t>
      </w:r>
      <w:r>
        <w:rPr>
          <w:rFonts w:hint="eastAsia" w:ascii="方正仿宋简体" w:hAnsi="宋体" w:eastAsia="方正仿宋简体" w:cs="宋体"/>
          <w:bCs/>
          <w:sz w:val="24"/>
          <w:u w:val="single"/>
          <w:lang w:val="zh-CN"/>
        </w:rPr>
        <w:t xml:space="preserve"> 9:00  </w:t>
      </w:r>
      <w:r>
        <w:rPr>
          <w:rFonts w:hint="eastAsia" w:ascii="方正仿宋简体" w:hAnsi="宋体" w:eastAsia="方正仿宋简体" w:cs="宋体"/>
          <w:bCs/>
          <w:sz w:val="24"/>
          <w:lang w:val="zh-CN"/>
        </w:rPr>
        <w:t>时；</w:t>
      </w:r>
    </w:p>
    <w:p>
      <w:pPr>
        <w:autoSpaceDE w:val="0"/>
        <w:autoSpaceDN w:val="0"/>
        <w:adjustRightInd w:val="0"/>
        <w:spacing w:line="5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开标地点：</w:t>
      </w:r>
      <w:r>
        <w:rPr>
          <w:rFonts w:hint="eastAsia" w:ascii="方正仿宋简体" w:hAnsi="宋体" w:eastAsia="方正仿宋简体" w:cs="宋体"/>
          <w:bCs/>
          <w:sz w:val="24"/>
          <w:u w:val="single"/>
          <w:lang w:val="zh-CN"/>
        </w:rPr>
        <w:t>甘肃省酒泉市新城区玉门油田指挥中心2号楼104室</w:t>
      </w:r>
      <w:r>
        <w:rPr>
          <w:rFonts w:hint="eastAsia" w:ascii="方正仿宋简体" w:hAnsi="宋体" w:eastAsia="方正仿宋简体" w:cs="宋体"/>
          <w:bCs/>
          <w:i/>
          <w:sz w:val="24"/>
          <w:u w:val="single"/>
          <w:lang w:val="zh-CN"/>
        </w:rPr>
        <w:t xml:space="preserve">    </w:t>
      </w:r>
      <w:r>
        <w:rPr>
          <w:rFonts w:hint="eastAsia" w:ascii="方正仿宋简体" w:hAnsi="宋体" w:eastAsia="方正仿宋简体" w:cs="宋体"/>
          <w:bCs/>
          <w:sz w:val="24"/>
          <w:lang w:val="zh-CN"/>
        </w:rPr>
        <w:t xml:space="preserve">。                            </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招标人（或招标代理机构）：玉门油田分公司物采中心</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 xml:space="preserve">地    址：酒泉市新城区玉门油田指挥中心二号楼110室                     </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 xml:space="preserve">邮    编：735019  </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 xml:space="preserve">联 系 人：刘孝辉           </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 xml:space="preserve">电    话： 0937-3923428    传    真： 0937-3957750             </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电子邮件：</w:t>
      </w:r>
      <w:r>
        <w:rPr>
          <w:rFonts w:ascii="方正仿宋简体" w:hAnsi="宋体" w:eastAsia="方正仿宋简体" w:cs="宋体"/>
          <w:bCs/>
          <w:sz w:val="24"/>
          <w:lang w:val="zh-CN"/>
        </w:rPr>
        <w:t>ymliuxh@petrochina.com.cn</w:t>
      </w:r>
      <w:r>
        <w:rPr>
          <w:rFonts w:hint="eastAsia" w:ascii="方正仿宋简体" w:hAnsi="宋体" w:eastAsia="方正仿宋简体" w:cs="宋体"/>
          <w:bCs/>
          <w:sz w:val="24"/>
          <w:lang w:val="zh-CN"/>
        </w:rPr>
        <w:t xml:space="preserve">        </w:t>
      </w:r>
    </w:p>
    <w:p>
      <w:pPr>
        <w:autoSpaceDE w:val="0"/>
        <w:autoSpaceDN w:val="0"/>
        <w:adjustRightInd w:val="0"/>
        <w:spacing w:line="400" w:lineRule="exact"/>
        <w:ind w:firstLine="480" w:firstLineChars="20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开户银行：建行酒泉市商贸中心支行</w:t>
      </w:r>
    </w:p>
    <w:p>
      <w:pPr>
        <w:autoSpaceDE w:val="0"/>
        <w:autoSpaceDN w:val="0"/>
        <w:adjustRightInd w:val="0"/>
        <w:spacing w:line="400" w:lineRule="exact"/>
        <w:ind w:firstLine="600" w:firstLineChars="25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帐 户 名：中国石油天然气股份有限公司玉门油田分公司</w:t>
      </w:r>
    </w:p>
    <w:p>
      <w:pPr>
        <w:autoSpaceDE w:val="0"/>
        <w:autoSpaceDN w:val="0"/>
        <w:adjustRightInd w:val="0"/>
        <w:spacing w:line="400" w:lineRule="exact"/>
        <w:ind w:firstLine="600" w:firstLineChars="25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 xml:space="preserve">账    号： 62001640201050497077              </w:t>
      </w:r>
    </w:p>
    <w:p>
      <w:pPr>
        <w:autoSpaceDE w:val="0"/>
        <w:autoSpaceDN w:val="0"/>
        <w:adjustRightInd w:val="0"/>
        <w:spacing w:line="400" w:lineRule="exact"/>
        <w:ind w:left="4359" w:leftChars="190" w:hanging="3960" w:hangingChars="1650"/>
        <w:jc w:val="left"/>
        <w:rPr>
          <w:rFonts w:hint="eastAsia" w:ascii="方正仿宋简体" w:hAnsi="宋体" w:eastAsia="方正仿宋简体" w:cs="宋体"/>
          <w:bCs/>
          <w:sz w:val="24"/>
          <w:lang w:val="zh-CN"/>
        </w:rPr>
      </w:pPr>
      <w:r>
        <w:rPr>
          <w:rFonts w:hint="eastAsia" w:ascii="方正仿宋简体" w:hAnsi="宋体" w:eastAsia="方正仿宋简体" w:cs="宋体"/>
          <w:bCs/>
          <w:sz w:val="24"/>
          <w:lang w:val="zh-CN"/>
        </w:rPr>
        <w:t xml:space="preserve">                         招标人（或招标代理机构）（盖章）                           2019 年   月    日</w:t>
      </w:r>
    </w:p>
    <w:p>
      <w:pPr>
        <w:rPr>
          <w:rFonts w:hint="eastAsia" w:ascii="方正仿宋简体" w:eastAsia="方正仿宋简体" w:cs="Times New Roman"/>
          <w:sz w:val="28"/>
          <w:szCs w:val="28"/>
        </w:rPr>
      </w:pPr>
    </w:p>
    <w:p>
      <w:pPr>
        <w:rPr>
          <w:rFonts w:hint="eastAsia" w:ascii="方正仿宋简体" w:eastAsia="方正仿宋简体" w:cs="Times New Roman"/>
          <w:sz w:val="28"/>
          <w:szCs w:val="28"/>
        </w:rPr>
      </w:pPr>
    </w:p>
    <w:p>
      <w:pPr>
        <w:rPr>
          <w:rFonts w:hint="eastAsia" w:ascii="方正仿宋简体" w:eastAsia="方正仿宋简体" w:cs="Times New Roman"/>
          <w:sz w:val="28"/>
          <w:szCs w:val="28"/>
        </w:rPr>
      </w:pPr>
      <w:r>
        <w:rPr>
          <w:rFonts w:hint="eastAsia" w:ascii="方正仿宋简体" w:eastAsia="方正仿宋简体" w:cs="Times New Roman"/>
          <w:sz w:val="28"/>
          <w:szCs w:val="28"/>
        </w:rPr>
        <w:t>附表1：</w:t>
      </w:r>
    </w:p>
    <w:p>
      <w:pPr>
        <w:jc w:val="center"/>
        <w:rPr>
          <w:rFonts w:hint="eastAsia" w:ascii="黑体" w:eastAsia="黑体" w:cs="Times New Roman"/>
          <w:sz w:val="24"/>
        </w:rPr>
      </w:pPr>
      <w:r>
        <w:rPr>
          <w:rFonts w:hint="eastAsia" w:ascii="黑体" w:eastAsia="黑体" w:cs="Times New Roman"/>
          <w:b/>
          <w:sz w:val="24"/>
        </w:rPr>
        <w:t>玉门油田分公司招标项目投标人报名表</w:t>
      </w:r>
      <w:r>
        <w:rPr>
          <w:rFonts w:hint="eastAsia" w:ascii="黑体" w:eastAsia="黑体" w:cs="Times New Roman"/>
          <w:sz w:val="24"/>
        </w:rPr>
        <w:t xml:space="preserve">                                                 </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244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r>
              <w:rPr>
                <w:rFonts w:hint="eastAsia" w:eastAsia="宋体" w:cs="Times New Roman"/>
                <w:sz w:val="24"/>
              </w:rPr>
              <w:t>招标项目名称</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r>
              <w:rPr>
                <w:rFonts w:hint="eastAsia" w:eastAsia="宋体" w:cs="Times New Roman"/>
                <w:sz w:val="24"/>
              </w:rPr>
              <w:t>2019年建安井下工程机械配件86项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trPr>
        <w:tc>
          <w:tcPr>
            <w:tcW w:w="244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r>
              <w:rPr>
                <w:rFonts w:hint="eastAsia" w:eastAsia="宋体" w:cs="Times New Roman"/>
                <w:sz w:val="24"/>
              </w:rPr>
              <w:t>投标单位名称</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4"/>
              </w:rPr>
            </w:pPr>
            <w:r>
              <w:rPr>
                <w:rFonts w:hint="eastAsia" w:eastAsia="宋体" w:cs="Times New Roman"/>
                <w:sz w:val="24"/>
              </w:rPr>
              <w:t>报名人（联系人）</w:t>
            </w:r>
          </w:p>
        </w:tc>
        <w:tc>
          <w:tcPr>
            <w:tcW w:w="6660" w:type="dxa"/>
            <w:tcBorders>
              <w:top w:val="single" w:color="auto" w:sz="4" w:space="0"/>
              <w:left w:val="single" w:color="auto" w:sz="4" w:space="0"/>
              <w:right w:val="single" w:color="auto" w:sz="4" w:space="0"/>
            </w:tcBorders>
            <w:noWrap w:val="0"/>
            <w:vAlign w:val="center"/>
          </w:tcPr>
          <w:p>
            <w:pPr>
              <w:jc w:val="center"/>
              <w:rPr>
                <w:rFonts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44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r>
              <w:rPr>
                <w:rFonts w:hint="eastAsia" w:eastAsia="宋体" w:cs="Times New Roman"/>
                <w:sz w:val="24"/>
              </w:rPr>
              <w:t>联系电话</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Times New Roman"/>
                <w:sz w:val="24"/>
              </w:rPr>
            </w:pPr>
            <w:r>
              <w:rPr>
                <w:rFonts w:hint="eastAsia" w:eastAsia="宋体" w:cs="Times New Roman"/>
                <w:sz w:val="24"/>
              </w:rPr>
              <w:t>拟办理报名</w:t>
            </w:r>
          </w:p>
          <w:p>
            <w:pPr>
              <w:jc w:val="center"/>
              <w:rPr>
                <w:rFonts w:hint="eastAsia" w:eastAsia="宋体" w:cs="Times New Roman"/>
                <w:sz w:val="24"/>
              </w:rPr>
            </w:pPr>
            <w:r>
              <w:rPr>
                <w:rFonts w:hint="eastAsia" w:eastAsia="宋体" w:cs="Times New Roman"/>
                <w:sz w:val="24"/>
              </w:rPr>
              <w:t>手续时间</w:t>
            </w:r>
          </w:p>
        </w:tc>
        <w:tc>
          <w:tcPr>
            <w:tcW w:w="666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s="Times New Roman"/>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 w:name="Malgun Gothic">
    <w:panose1 w:val="020B0503020000020004"/>
    <w:charset w:val="81"/>
    <w:family w:val="swiss"/>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F2E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wyw</dc:creator>
  <cp:lastModifiedBy>wyw</cp:lastModifiedBy>
  <dcterms:modified xsi:type="dcterms:W3CDTF">2019-04-15T02:23:15Z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